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F58C" w14:textId="0FBE4EB0" w:rsidR="00AA7829" w:rsidRDefault="00387264">
      <w:pPr>
        <w:spacing w:after="1200"/>
        <w:jc w:val="center"/>
        <w:rPr>
          <w:rFonts w:eastAsia="Times New Roman"/>
          <w:b/>
          <w:bCs/>
          <w:sz w:val="32"/>
          <w:szCs w:val="32"/>
          <w:lang w:val="ru-RU"/>
        </w:rPr>
      </w:pPr>
      <w:bookmarkStart w:id="0" w:name="_Hlk243053769"/>
      <w:r w:rsidRPr="00333FA4">
        <w:rPr>
          <w:rFonts w:eastAsia="Times New Roman"/>
          <w:b/>
          <w:bCs/>
          <w:sz w:val="32"/>
          <w:szCs w:val="32"/>
          <w:lang w:val="ru-RU"/>
        </w:rPr>
        <w:t>КАК НАУЧИТЬ ДЕВЯТИКЛАССНИКОВ ВИДЕТЬ АВТОРСКУЮ ПОЗИЦИЮ: ПРИЁМЫ РАБОТЫ С ПУБЛИЦИСТИЧЕСКИМИ ТЕКСТАМИ НА УРОКАХ РУССКОГО ЯЗЫКА</w:t>
      </w:r>
    </w:p>
    <w:p w14:paraId="1C893F30" w14:textId="1DB3EFD4" w:rsidR="00333FA4" w:rsidRPr="00333FA4" w:rsidRDefault="00333FA4" w:rsidP="00333FA4">
      <w:pPr>
        <w:spacing w:after="1200" w:line="240" w:lineRule="auto"/>
        <w:jc w:val="right"/>
        <w:rPr>
          <w:rFonts w:eastAsia="Times New Roman"/>
          <w:b/>
          <w:bCs/>
          <w:sz w:val="24"/>
          <w:szCs w:val="24"/>
          <w:lang w:val="ru-RU"/>
        </w:rPr>
      </w:pPr>
      <w:r w:rsidRPr="00333FA4">
        <w:rPr>
          <w:rFonts w:eastAsia="Times New Roman"/>
          <w:b/>
          <w:bCs/>
          <w:sz w:val="24"/>
          <w:szCs w:val="24"/>
          <w:lang w:val="ru-RU"/>
        </w:rPr>
        <w:t>Крюкова Екатерина Владимировна, учитель русского языка и литературы ГБОУ СОШ №309 Центрального района Санкт-Петербурга</w:t>
      </w:r>
    </w:p>
    <w:p w14:paraId="277562EC" w14:textId="77777777" w:rsidR="00333FA4" w:rsidRPr="00333FA4" w:rsidRDefault="00333FA4" w:rsidP="00333FA4">
      <w:pPr>
        <w:spacing w:before="100" w:beforeAutospacing="1" w:after="100" w:afterAutospacing="1" w:line="240" w:lineRule="auto"/>
        <w:ind w:firstLine="0"/>
        <w:jc w:val="left"/>
        <w:outlineLvl w:val="1"/>
        <w:rPr>
          <w:rFonts w:eastAsia="Times New Roman"/>
          <w:b/>
          <w:bCs/>
          <w:color w:val="auto"/>
          <w:sz w:val="24"/>
          <w:szCs w:val="24"/>
          <w:lang w:val="ru-RU"/>
        </w:rPr>
      </w:pPr>
      <w:r w:rsidRPr="00333FA4">
        <w:rPr>
          <w:rFonts w:eastAsia="Times New Roman"/>
          <w:b/>
          <w:bCs/>
          <w:color w:val="auto"/>
          <w:sz w:val="24"/>
          <w:szCs w:val="24"/>
          <w:lang w:val="ru-RU"/>
        </w:rPr>
        <w:t>Аннотация</w:t>
      </w:r>
    </w:p>
    <w:p w14:paraId="610AE2FC" w14:textId="4076DA60" w:rsidR="00333FA4" w:rsidRPr="00333FA4" w:rsidRDefault="00333FA4" w:rsidP="00333FA4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color w:val="auto"/>
          <w:sz w:val="24"/>
          <w:szCs w:val="24"/>
          <w:lang w:val="ru-RU"/>
        </w:rPr>
      </w:pPr>
      <w:r w:rsidRPr="00333FA4">
        <w:rPr>
          <w:rFonts w:eastAsia="Times New Roman"/>
          <w:color w:val="auto"/>
          <w:sz w:val="24"/>
          <w:szCs w:val="24"/>
          <w:lang w:val="ru-RU"/>
        </w:rPr>
        <w:t>В статье рассматривается проблема формирования у учащихся 9</w:t>
      </w:r>
      <w:r w:rsidRPr="00333FA4">
        <w:rPr>
          <w:rFonts w:eastAsia="Times New Roman"/>
          <w:color w:val="auto"/>
          <w:sz w:val="24"/>
          <w:szCs w:val="24"/>
          <w:lang w:val="ru-RU"/>
        </w:rPr>
        <w:noBreakHyphen/>
        <w:t>х классов умения распознавать и интерпретировать авторскую позицию в публицистических текстах — навыка, значимого для развития читательской грамотности и критического мышления, а также для подготовки к итоговым формам контроля. Раскрываются особенности публицистического текста как материала для учебного анализа: показано, как авторская позиция проявляется через сочетание рациональных (тезис, аргументация, композиция) и эмоциональных (оценочная лексика, тропы, синтаксические конструкции) компонентов. С опорой на возрастные особенности девятиклассников и специфику их читательских стратегий описаны типичные трудности (подмена авторской оценки собственной, восприятие публицистики как «готовой истины», игнорирование логических переходов). Предложена система приёмов анализа текста, реализуемых поэтапно: от выделения коммуникативной задачи и тезиса до разграничения фактов и оценок, анализа языковых средств и сопоставления разных позиций. В практической части представлены критерии отбора публицистических текстов и комплекс заданий, ориентированных на пошаговое формирование аналитических умений (таблицы «факт/оценка», схемы аргументации, сравнительный анализ текстов, творческие задания с опорой на текст). Доказана эффективность систематической работы с взаимосвязанными заданиями: учащиеся учатся обосновывать выводы ссылками на конкретные фрагменты текста и различать авторское мнение, сообщаемые сведения и собственную реакцию. Материалы статьи могут быть использованы учителями русского языка для организации работы с публицистикой на уроках, а также при подготовке школьников к устным и письменным высказываниям.</w:t>
      </w:r>
    </w:p>
    <w:p w14:paraId="79B2CDC9" w14:textId="77777777" w:rsidR="00333FA4" w:rsidRPr="00333FA4" w:rsidRDefault="00333FA4" w:rsidP="00333FA4">
      <w:pPr>
        <w:spacing w:before="100" w:beforeAutospacing="1" w:after="100" w:afterAutospacing="1" w:line="240" w:lineRule="auto"/>
        <w:ind w:firstLine="0"/>
        <w:jc w:val="left"/>
        <w:outlineLvl w:val="1"/>
        <w:rPr>
          <w:rFonts w:eastAsia="Times New Roman"/>
          <w:b/>
          <w:bCs/>
          <w:color w:val="auto"/>
          <w:sz w:val="24"/>
          <w:szCs w:val="24"/>
          <w:lang w:val="ru-RU"/>
        </w:rPr>
      </w:pPr>
      <w:r w:rsidRPr="00333FA4">
        <w:rPr>
          <w:rFonts w:eastAsia="Times New Roman"/>
          <w:b/>
          <w:bCs/>
          <w:color w:val="auto"/>
          <w:sz w:val="24"/>
          <w:szCs w:val="24"/>
          <w:lang w:val="ru-RU"/>
        </w:rPr>
        <w:t>Ключевые слова</w:t>
      </w:r>
    </w:p>
    <w:p w14:paraId="5B8D9BF8" w14:textId="77777777" w:rsidR="00333FA4" w:rsidRPr="00333FA4" w:rsidRDefault="00333FA4" w:rsidP="00333FA4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color w:val="auto"/>
          <w:sz w:val="24"/>
          <w:szCs w:val="24"/>
          <w:lang w:val="ru-RU"/>
        </w:rPr>
      </w:pPr>
      <w:r w:rsidRPr="00333FA4">
        <w:rPr>
          <w:rFonts w:eastAsia="Times New Roman"/>
          <w:color w:val="auto"/>
          <w:sz w:val="24"/>
          <w:szCs w:val="24"/>
          <w:lang w:val="ru-RU"/>
        </w:rPr>
        <w:t>авторская позиция; публицистический текст; читательская грамотность; критическое мышление; анализ текста; приёмы анализа; оценочная лексика; аргументация; композиция текста; русский язык; 9 класс; развитие речи; работа с текстом.</w:t>
      </w:r>
    </w:p>
    <w:bookmarkEnd w:id="0"/>
    <w:p w14:paraId="12AAE617" w14:textId="6ACEB2F4" w:rsidR="00333FA4" w:rsidRDefault="00333FA4" w:rsidP="00333FA4">
      <w:pPr>
        <w:spacing w:after="60"/>
        <w:ind w:firstLine="0"/>
        <w:rPr>
          <w:sz w:val="32"/>
          <w:szCs w:val="32"/>
          <w:lang w:val="ru-RU"/>
        </w:rPr>
      </w:pPr>
    </w:p>
    <w:p w14:paraId="16B430F5" w14:textId="77777777" w:rsidR="00333FA4" w:rsidRPr="00333FA4" w:rsidRDefault="00333FA4" w:rsidP="00333FA4">
      <w:pPr>
        <w:spacing w:after="60"/>
        <w:ind w:firstLine="0"/>
        <w:rPr>
          <w:lang w:val="ru-RU"/>
        </w:rPr>
      </w:pPr>
    </w:p>
    <w:p w14:paraId="0351D483" w14:textId="77777777" w:rsidR="00AA7829" w:rsidRPr="00333FA4" w:rsidRDefault="00387264">
      <w:pPr>
        <w:jc w:val="center"/>
        <w:rPr>
          <w:lang w:val="ru-RU"/>
        </w:rPr>
      </w:pPr>
      <w:r w:rsidRPr="00333FA4">
        <w:rPr>
          <w:rFonts w:eastAsia="Times New Roman"/>
          <w:b/>
          <w:bCs/>
          <w:lang w:val="ru-RU"/>
        </w:rPr>
        <w:lastRenderedPageBreak/>
        <w:t>СОДЕРЖАНИЕ</w:t>
      </w:r>
    </w:p>
    <w:p w14:paraId="7552693F" w14:textId="77777777" w:rsidR="00AA7829" w:rsidRPr="00333FA4" w:rsidRDefault="00AA7829">
      <w:pPr>
        <w:rPr>
          <w:lang w:val="ru-RU"/>
        </w:rPr>
      </w:pPr>
    </w:p>
    <w:p w14:paraId="759C96EA" w14:textId="77777777" w:rsidR="00AA7829" w:rsidRPr="00333FA4" w:rsidRDefault="00387264">
      <w:pPr>
        <w:tabs>
          <w:tab w:val="right" w:leader="dot" w:pos="9350"/>
        </w:tabs>
        <w:spacing w:after="120"/>
        <w:rPr>
          <w:lang w:val="ru-RU"/>
        </w:rPr>
      </w:pPr>
      <w:r w:rsidRPr="00333FA4">
        <w:rPr>
          <w:rFonts w:eastAsia="Times New Roman"/>
          <w:b/>
          <w:bCs/>
          <w:lang w:val="ru-RU"/>
        </w:rPr>
        <w:t>ВВЕДЕНИЕ</w:t>
      </w:r>
      <w:proofErr w:type="gramStart"/>
      <w:r w:rsidRPr="00333FA4">
        <w:rPr>
          <w:rFonts w:eastAsia="Times New Roman"/>
          <w:b/>
          <w:bCs/>
          <w:lang w:val="ru-RU"/>
        </w:rPr>
        <w:tab/>
        <w:t xml:space="preserve">  3</w:t>
      </w:r>
      <w:proofErr w:type="gramEnd"/>
    </w:p>
    <w:p w14:paraId="135677B0" w14:textId="77777777" w:rsidR="00AA7829" w:rsidRPr="00333FA4" w:rsidRDefault="00387264">
      <w:pPr>
        <w:tabs>
          <w:tab w:val="right" w:leader="dot" w:pos="9350"/>
        </w:tabs>
        <w:spacing w:after="120"/>
        <w:rPr>
          <w:lang w:val="ru-RU"/>
        </w:rPr>
      </w:pPr>
      <w:r w:rsidRPr="00333FA4">
        <w:rPr>
          <w:rFonts w:eastAsia="Times New Roman"/>
          <w:b/>
          <w:bCs/>
          <w:lang w:val="ru-RU"/>
        </w:rPr>
        <w:t>ТЕОРЕТИЧЕС</w:t>
      </w:r>
      <w:r w:rsidRPr="00333FA4">
        <w:rPr>
          <w:rFonts w:eastAsia="Times New Roman"/>
          <w:b/>
          <w:bCs/>
          <w:lang w:val="ru-RU"/>
        </w:rPr>
        <w:t>КАЯ ЧАСТЬ</w:t>
      </w:r>
      <w:proofErr w:type="gramStart"/>
      <w:r w:rsidRPr="00333FA4">
        <w:rPr>
          <w:rFonts w:eastAsia="Times New Roman"/>
          <w:b/>
          <w:bCs/>
          <w:lang w:val="ru-RU"/>
        </w:rPr>
        <w:tab/>
        <w:t xml:space="preserve">  6</w:t>
      </w:r>
      <w:proofErr w:type="gramEnd"/>
    </w:p>
    <w:p w14:paraId="773A44F8" w14:textId="77777777" w:rsidR="00AA7829" w:rsidRPr="00333FA4" w:rsidRDefault="00387264">
      <w:pPr>
        <w:tabs>
          <w:tab w:val="right" w:leader="dot" w:pos="9350"/>
        </w:tabs>
        <w:spacing w:after="120"/>
        <w:ind w:left="720"/>
        <w:rPr>
          <w:lang w:val="ru-RU"/>
        </w:rPr>
      </w:pPr>
      <w:r w:rsidRPr="00333FA4">
        <w:rPr>
          <w:rFonts w:eastAsia="Times New Roman"/>
          <w:lang w:val="ru-RU"/>
        </w:rPr>
        <w:t>Авторская позиция как смысловая основа публицистического текста</w:t>
      </w:r>
      <w:proofErr w:type="gramStart"/>
      <w:r w:rsidRPr="00333FA4">
        <w:rPr>
          <w:rFonts w:eastAsia="Times New Roman"/>
          <w:lang w:val="ru-RU"/>
        </w:rPr>
        <w:tab/>
        <w:t xml:space="preserve">  6</w:t>
      </w:r>
      <w:proofErr w:type="gramEnd"/>
    </w:p>
    <w:p w14:paraId="1174DA7A" w14:textId="77777777" w:rsidR="00AA7829" w:rsidRPr="00333FA4" w:rsidRDefault="00387264">
      <w:pPr>
        <w:tabs>
          <w:tab w:val="right" w:leader="dot" w:pos="9350"/>
        </w:tabs>
        <w:spacing w:after="120"/>
        <w:ind w:left="720"/>
        <w:rPr>
          <w:lang w:val="ru-RU"/>
        </w:rPr>
      </w:pPr>
      <w:r w:rsidRPr="00333FA4">
        <w:rPr>
          <w:rFonts w:eastAsia="Times New Roman"/>
          <w:lang w:val="ru-RU"/>
        </w:rPr>
        <w:t>Языковые и композиционные способы выражения авторского отношения</w:t>
      </w:r>
      <w:proofErr w:type="gramStart"/>
      <w:r w:rsidRPr="00333FA4">
        <w:rPr>
          <w:rFonts w:eastAsia="Times New Roman"/>
          <w:lang w:val="ru-RU"/>
        </w:rPr>
        <w:tab/>
        <w:t xml:space="preserve">  8</w:t>
      </w:r>
      <w:proofErr w:type="gramEnd"/>
    </w:p>
    <w:p w14:paraId="4AEE41E0" w14:textId="77777777" w:rsidR="00AA7829" w:rsidRPr="00333FA4" w:rsidRDefault="00387264">
      <w:pPr>
        <w:tabs>
          <w:tab w:val="right" w:leader="dot" w:pos="9350"/>
        </w:tabs>
        <w:spacing w:after="120"/>
        <w:ind w:left="720"/>
        <w:rPr>
          <w:lang w:val="ru-RU"/>
        </w:rPr>
      </w:pPr>
      <w:r w:rsidRPr="00333FA4">
        <w:rPr>
          <w:rFonts w:eastAsia="Times New Roman"/>
          <w:lang w:val="ru-RU"/>
        </w:rPr>
        <w:t>Особенности чтения публицистики учащимися девятого класса</w:t>
      </w:r>
      <w:r w:rsidRPr="00333FA4">
        <w:rPr>
          <w:rFonts w:eastAsia="Times New Roman"/>
          <w:lang w:val="ru-RU"/>
        </w:rPr>
        <w:tab/>
        <w:t xml:space="preserve"> 10</w:t>
      </w:r>
    </w:p>
    <w:p w14:paraId="31621A20" w14:textId="77777777" w:rsidR="00AA7829" w:rsidRPr="00333FA4" w:rsidRDefault="00387264">
      <w:pPr>
        <w:tabs>
          <w:tab w:val="right" w:leader="dot" w:pos="9350"/>
        </w:tabs>
        <w:spacing w:after="120"/>
        <w:ind w:left="720"/>
        <w:rPr>
          <w:lang w:val="ru-RU"/>
        </w:rPr>
      </w:pPr>
      <w:r w:rsidRPr="00333FA4">
        <w:rPr>
          <w:rFonts w:eastAsia="Times New Roman"/>
          <w:lang w:val="ru-RU"/>
        </w:rPr>
        <w:t>Приёмы анализа авторской позиции на уроках русского языка</w:t>
      </w:r>
      <w:r w:rsidRPr="00333FA4">
        <w:rPr>
          <w:rFonts w:eastAsia="Times New Roman"/>
          <w:lang w:val="ru-RU"/>
        </w:rPr>
        <w:tab/>
        <w:t xml:space="preserve"> 12</w:t>
      </w:r>
    </w:p>
    <w:p w14:paraId="1B90F8BF" w14:textId="77777777" w:rsidR="00AA7829" w:rsidRPr="00333FA4" w:rsidRDefault="00387264">
      <w:pPr>
        <w:tabs>
          <w:tab w:val="right" w:leader="dot" w:pos="9350"/>
        </w:tabs>
        <w:spacing w:after="120"/>
        <w:rPr>
          <w:lang w:val="ru-RU"/>
        </w:rPr>
      </w:pPr>
      <w:r w:rsidRPr="00333FA4">
        <w:rPr>
          <w:rFonts w:eastAsia="Times New Roman"/>
          <w:b/>
          <w:bCs/>
          <w:lang w:val="ru-RU"/>
        </w:rPr>
        <w:t>ПРАКТИЧЕСКАЯ ЧАСТЬ</w:t>
      </w:r>
      <w:r w:rsidRPr="00333FA4">
        <w:rPr>
          <w:rFonts w:eastAsia="Times New Roman"/>
          <w:b/>
          <w:bCs/>
          <w:lang w:val="ru-RU"/>
        </w:rPr>
        <w:tab/>
        <w:t xml:space="preserve"> 15</w:t>
      </w:r>
    </w:p>
    <w:p w14:paraId="23A376EE" w14:textId="77777777" w:rsidR="00AA7829" w:rsidRPr="00333FA4" w:rsidRDefault="00387264">
      <w:pPr>
        <w:tabs>
          <w:tab w:val="right" w:leader="dot" w:pos="9350"/>
        </w:tabs>
        <w:spacing w:after="120"/>
        <w:ind w:left="720"/>
        <w:rPr>
          <w:lang w:val="ru-RU"/>
        </w:rPr>
      </w:pPr>
      <w:r w:rsidRPr="00333FA4">
        <w:rPr>
          <w:rFonts w:eastAsia="Times New Roman"/>
          <w:lang w:val="ru-RU"/>
        </w:rPr>
        <w:t>Подбор публицистических текстов и разработка учебных заданий</w:t>
      </w:r>
      <w:r w:rsidRPr="00333FA4">
        <w:rPr>
          <w:rFonts w:eastAsia="Times New Roman"/>
          <w:lang w:val="ru-RU"/>
        </w:rPr>
        <w:tab/>
        <w:t xml:space="preserve"> 15</w:t>
      </w:r>
    </w:p>
    <w:p w14:paraId="51163D23" w14:textId="77777777" w:rsidR="00AA7829" w:rsidRPr="00333FA4" w:rsidRDefault="00387264">
      <w:pPr>
        <w:tabs>
          <w:tab w:val="right" w:leader="dot" w:pos="9350"/>
        </w:tabs>
        <w:spacing w:after="120"/>
        <w:ind w:left="720"/>
        <w:rPr>
          <w:lang w:val="ru-RU"/>
        </w:rPr>
      </w:pPr>
      <w:r w:rsidRPr="00333FA4">
        <w:rPr>
          <w:rFonts w:eastAsia="Times New Roman"/>
          <w:lang w:val="ru-RU"/>
        </w:rPr>
        <w:t>Применение приёмов для распознавания авторск</w:t>
      </w:r>
      <w:r w:rsidRPr="00333FA4">
        <w:rPr>
          <w:rFonts w:eastAsia="Times New Roman"/>
          <w:lang w:val="ru-RU"/>
        </w:rPr>
        <w:t>ой позиции</w:t>
      </w:r>
      <w:r w:rsidRPr="00333FA4">
        <w:rPr>
          <w:rFonts w:eastAsia="Times New Roman"/>
          <w:lang w:val="ru-RU"/>
        </w:rPr>
        <w:tab/>
        <w:t xml:space="preserve"> 17</w:t>
      </w:r>
    </w:p>
    <w:p w14:paraId="5D3435CA" w14:textId="77777777" w:rsidR="00AA7829" w:rsidRDefault="00387264">
      <w:pPr>
        <w:tabs>
          <w:tab w:val="right" w:leader="dot" w:pos="9350"/>
        </w:tabs>
        <w:spacing w:after="120"/>
      </w:pPr>
      <w:r>
        <w:rPr>
          <w:rFonts w:eastAsia="Times New Roman"/>
          <w:b/>
          <w:bCs/>
        </w:rPr>
        <w:t>ЗАКЛЮЧЕНИЕ</w:t>
      </w:r>
      <w:r>
        <w:rPr>
          <w:rFonts w:eastAsia="Times New Roman"/>
          <w:b/>
          <w:bCs/>
        </w:rPr>
        <w:tab/>
        <w:t xml:space="preserve"> 20</w:t>
      </w:r>
    </w:p>
    <w:p w14:paraId="37006A90" w14:textId="77777777" w:rsidR="00AA7829" w:rsidRDefault="00387264">
      <w:pPr>
        <w:tabs>
          <w:tab w:val="right" w:leader="dot" w:pos="9350"/>
        </w:tabs>
        <w:spacing w:after="120"/>
      </w:pPr>
      <w:r>
        <w:rPr>
          <w:rFonts w:eastAsia="Times New Roman"/>
          <w:b/>
          <w:bCs/>
        </w:rPr>
        <w:t>СПИСОК ЛИТЕРАТУРЫ</w:t>
      </w:r>
      <w:r>
        <w:rPr>
          <w:rFonts w:eastAsia="Times New Roman"/>
          <w:b/>
          <w:bCs/>
        </w:rPr>
        <w:tab/>
        <w:t xml:space="preserve"> 21</w:t>
      </w:r>
    </w:p>
    <w:p w14:paraId="2604EA89" w14:textId="77777777" w:rsidR="00AA7829" w:rsidRDefault="00387264">
      <w:r>
        <w:br w:type="page"/>
      </w:r>
    </w:p>
    <w:p w14:paraId="25A6438B" w14:textId="77777777" w:rsidR="00AA7829" w:rsidRPr="00333FA4" w:rsidRDefault="00387264">
      <w:pPr>
        <w:pStyle w:val="Heading1Center"/>
        <w:rPr>
          <w:lang w:val="ru-RU"/>
        </w:rPr>
      </w:pPr>
      <w:r w:rsidRPr="00333FA4">
        <w:rPr>
          <w:rStyle w:val="Heading1Font"/>
          <w:rFonts w:eastAsia="Arial"/>
          <w:lang w:val="ru-RU"/>
        </w:rPr>
        <w:lastRenderedPageBreak/>
        <w:t>ВВЕДЕНИЕ</w:t>
      </w:r>
    </w:p>
    <w:p w14:paraId="7679E0B1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Чтение публицистических текстов требует от школьника не только понимания отдельных слов и фактов, но и внимательного отношения к тому, как автор выстраивает рассуждение. Читателю важно заметить</w:t>
      </w:r>
      <w:r w:rsidRPr="00333FA4">
        <w:rPr>
          <w:rFonts w:eastAsia="Times New Roman"/>
          <w:lang w:val="ru-RU"/>
        </w:rPr>
        <w:t xml:space="preserve">, какой вопрос поставлен, к какому выводу подводит текст, какие доводы поддерживают этот вывод и как автор оценивает описываемые события или явления. Такое чтение помогает воспринимать сообщение целостно, а не ограничиваться пересказом его содержания. Для </w:t>
      </w:r>
      <w:r w:rsidRPr="00333FA4">
        <w:rPr>
          <w:rFonts w:eastAsia="Times New Roman"/>
          <w:lang w:val="ru-RU"/>
        </w:rPr>
        <w:t>девятиклассника эта работа особенно важна: в этом возрасте учащиеся всё чаще встречаются с текстами, в которых необходимо сопоставлять точки зрения, выделять аргументы и самостоятельно формулировать суждения.</w:t>
      </w:r>
    </w:p>
    <w:p w14:paraId="3CADE528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Публицистика подходит для формирования этих уме</w:t>
      </w:r>
      <w:r w:rsidRPr="00333FA4">
        <w:rPr>
          <w:rFonts w:eastAsia="Times New Roman"/>
          <w:lang w:val="ru-RU"/>
        </w:rPr>
        <w:t>ний, поскольку в ней обсуждаются вопросы, имеющие общественное и личное значение, а позиция автора обычно проявляется через сочетание содержания и языкового оформления. Она может быть выражена прямо — в тезисе или итоговом выводе, — а может раскрыться пост</w:t>
      </w:r>
      <w:r w:rsidRPr="00333FA4">
        <w:rPr>
          <w:rFonts w:eastAsia="Times New Roman"/>
          <w:lang w:val="ru-RU"/>
        </w:rPr>
        <w:t>епенно: в подборе фактов, последовательности аргументов, противопоставлениях, оценочных словах, обращениях к читателю и особенностях композиции. Поэтому недостаточно предложить ученику найти одно предложение, которое кажется главным. Необходимо научить его</w:t>
      </w:r>
      <w:r w:rsidRPr="00333FA4">
        <w:rPr>
          <w:rFonts w:eastAsia="Times New Roman"/>
          <w:lang w:val="ru-RU"/>
        </w:rPr>
        <w:t xml:space="preserve"> соотносить наблюдения, проверять предположения по всему тексту и объяснять, на каких признаках основано понимание авторского отношения.</w:t>
      </w:r>
    </w:p>
    <w:p w14:paraId="763CF6EF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 xml:space="preserve">На практике учащиеся нередко принимают тему текста за его основную мысль или смешивают собственную оценку с авторской. </w:t>
      </w:r>
      <w:r w:rsidRPr="00333FA4">
        <w:rPr>
          <w:rFonts w:eastAsia="Times New Roman"/>
          <w:lang w:val="ru-RU"/>
        </w:rPr>
        <w:t>Некоторые замечают отдельные эмоционально окрашенные слова, но не связывают их с тезисом и аргументацией. Другие способны пересказать содержание, однако затрудняются назвать, какую точку зрения защищает автор и чем она подтверждается. Сложность усиливается</w:t>
      </w:r>
      <w:r w:rsidRPr="00333FA4">
        <w:rPr>
          <w:rFonts w:eastAsia="Times New Roman"/>
          <w:lang w:val="ru-RU"/>
        </w:rPr>
        <w:t xml:space="preserve">, если отношение выражено не прямой </w:t>
      </w:r>
      <w:r w:rsidRPr="00333FA4">
        <w:rPr>
          <w:rFonts w:eastAsia="Times New Roman"/>
          <w:lang w:val="ru-RU"/>
        </w:rPr>
        <w:lastRenderedPageBreak/>
        <w:t>оценкой, а выбором примеров, иронией, сопоставлением разных явлений или заключением, которое подводит итог всему рассуждению. Следовательно, учебная работа должна включать последовательные действия, позволяющие переходит</w:t>
      </w:r>
      <w:r w:rsidRPr="00333FA4">
        <w:rPr>
          <w:rFonts w:eastAsia="Times New Roman"/>
          <w:lang w:val="ru-RU"/>
        </w:rPr>
        <w:t>ь от первичного понимания содержания к анализу авторских смысловых и языковых решений.</w:t>
      </w:r>
    </w:p>
    <w:p w14:paraId="1BDA3300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Задачи исследования:</w:t>
      </w:r>
    </w:p>
    <w:p w14:paraId="1CE34A5D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>• Изучить особенности авторской позиции и способы её выражения в публицистических текстах</w:t>
      </w:r>
    </w:p>
    <w:p w14:paraId="56A89093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>• Рассмотреть возрастные и учебные предпосылки работы девятиклассников с публицистикой</w:t>
      </w:r>
    </w:p>
    <w:p w14:paraId="1BBF397C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>• Определить приёмы анализа текста, помогающие распознавать отношение автора</w:t>
      </w:r>
    </w:p>
    <w:p w14:paraId="120D1AF9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>• Составить учебные задания для освоения выбранных приёмов</w:t>
      </w:r>
    </w:p>
    <w:p w14:paraId="1BD07C87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 xml:space="preserve">• Оценить возможности применения </w:t>
      </w:r>
      <w:r w:rsidRPr="00333FA4">
        <w:rPr>
          <w:rFonts w:eastAsia="Times New Roman"/>
          <w:lang w:val="ru-RU"/>
        </w:rPr>
        <w:t>заданий на уроках русского языка</w:t>
      </w:r>
    </w:p>
    <w:p w14:paraId="2846181E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Работа над темой включает рассмотрение понятия авторской позиции и признаков, по которым её можно установить в тексте. Важно учитывать не только отдельные выразительные средства, но и их связь с содержанием: оценочная лекси</w:t>
      </w:r>
      <w:r w:rsidRPr="00333FA4">
        <w:rPr>
          <w:rFonts w:eastAsia="Times New Roman"/>
          <w:lang w:val="ru-RU"/>
        </w:rPr>
        <w:t>ка приобретает смысл в контексте, аргументы раскрывают направление рассуждения, а композиция показывает, как автор организует путь читателя от постановки вопроса к выводу. Отдельное внимание требуется уделить доступности заданий для девятиклассников: форму</w:t>
      </w:r>
      <w:r w:rsidRPr="00333FA4">
        <w:rPr>
          <w:rFonts w:eastAsia="Times New Roman"/>
          <w:lang w:val="ru-RU"/>
        </w:rPr>
        <w:t>лировки должны побуждать к самостоятельному наблюдению и при этом задавать понятный порядок анализа.</w:t>
      </w:r>
    </w:p>
    <w:p w14:paraId="2417FEE8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Практическая часть предполагает подготовку набора заданий, которые можно использовать при чтении публицистических материалов на уроках русского языка. Посл</w:t>
      </w:r>
      <w:r w:rsidRPr="00333FA4">
        <w:rPr>
          <w:rFonts w:eastAsia="Times New Roman"/>
          <w:lang w:val="ru-RU"/>
        </w:rPr>
        <w:t xml:space="preserve">едовательность упражнений целесообразно выстраивать от определения темы и основного вопроса к формулированию тезиса, поиску </w:t>
      </w:r>
      <w:r w:rsidRPr="00333FA4">
        <w:rPr>
          <w:rFonts w:eastAsia="Times New Roman"/>
          <w:lang w:val="ru-RU"/>
        </w:rPr>
        <w:lastRenderedPageBreak/>
        <w:t>аргументов и наблюдению за языковыми средствами. Завершающий этап может включать краткое объяснение позиции автора с опорой на конкр</w:t>
      </w:r>
      <w:r w:rsidRPr="00333FA4">
        <w:rPr>
          <w:rFonts w:eastAsia="Times New Roman"/>
          <w:lang w:val="ru-RU"/>
        </w:rPr>
        <w:t>етные фрагменты. Такая организация помогает избежать угадывания и делает вывод проверяемым: учащийся не просто называет отношение, но показывает, какие особенности текста позволили к нему прийти.</w:t>
      </w:r>
    </w:p>
    <w:p w14:paraId="479AD31D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 xml:space="preserve">Предположение, лежащее в основе проекта, состоит в том, что </w:t>
      </w:r>
      <w:r w:rsidRPr="00333FA4">
        <w:rPr>
          <w:rFonts w:eastAsia="Times New Roman"/>
          <w:lang w:val="ru-RU"/>
        </w:rPr>
        <w:t>регулярное применение взаимосвязанных заданий на анализ тезиса, аргументов, оценочной лексики и композиции будет способствовать более точному пониманию авторской позиции. При этом результативность такой работы зависит от того, насколько последовательно уче</w:t>
      </w:r>
      <w:r w:rsidRPr="00333FA4">
        <w:rPr>
          <w:rFonts w:eastAsia="Times New Roman"/>
          <w:lang w:val="ru-RU"/>
        </w:rPr>
        <w:t>ники используют текстовые свидетельства и различают авторское мнение, сообщаемые сведения и собственную реакцию. Подготовленные упражнения рассматриваются как средство организации чтения и обсуждения, а не как готовый алгоритм, одинаково подходящий для люб</w:t>
      </w:r>
      <w:r w:rsidRPr="00333FA4">
        <w:rPr>
          <w:rFonts w:eastAsia="Times New Roman"/>
          <w:lang w:val="ru-RU"/>
        </w:rPr>
        <w:t>ого материала.</w:t>
      </w:r>
    </w:p>
    <w:p w14:paraId="19A1C84B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Методы исследования:</w:t>
      </w:r>
    </w:p>
    <w:p w14:paraId="6E8DA708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>• Анализ учебно-методических материалов и научных понятий по теме</w:t>
      </w:r>
    </w:p>
    <w:p w14:paraId="4B4DCA2D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>• Классификация приёмов работы с публицистическим текстом</w:t>
      </w:r>
    </w:p>
    <w:p w14:paraId="02520C53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>• Разработка и пробное применение учебных заданий</w:t>
      </w:r>
    </w:p>
    <w:p w14:paraId="20AF75D1" w14:textId="77777777" w:rsidR="00AA7829" w:rsidRPr="00333FA4" w:rsidRDefault="00387264">
      <w:pPr>
        <w:rPr>
          <w:lang w:val="ru-RU"/>
        </w:rPr>
      </w:pPr>
      <w:r w:rsidRPr="00333FA4">
        <w:rPr>
          <w:lang w:val="ru-RU"/>
        </w:rPr>
        <w:br w:type="page"/>
      </w:r>
    </w:p>
    <w:p w14:paraId="0647861C" w14:textId="77777777" w:rsidR="00AA7829" w:rsidRPr="00333FA4" w:rsidRDefault="00387264">
      <w:pPr>
        <w:pStyle w:val="Heading1Center"/>
        <w:rPr>
          <w:lang w:val="ru-RU"/>
        </w:rPr>
      </w:pPr>
      <w:r w:rsidRPr="00333FA4">
        <w:rPr>
          <w:rStyle w:val="Heading1Font"/>
          <w:rFonts w:eastAsia="Arial"/>
          <w:lang w:val="ru-RU"/>
        </w:rPr>
        <w:lastRenderedPageBreak/>
        <w:t>ТЕОРЕТИЧЕСКАЯ ЧАСТЬ</w:t>
      </w:r>
    </w:p>
    <w:p w14:paraId="00F0869D" w14:textId="77777777" w:rsidR="00AA7829" w:rsidRPr="00333FA4" w:rsidRDefault="00387264">
      <w:pPr>
        <w:pStyle w:val="Heading2Center"/>
        <w:rPr>
          <w:lang w:val="ru-RU"/>
        </w:rPr>
      </w:pPr>
      <w:r w:rsidRPr="00333FA4">
        <w:rPr>
          <w:rStyle w:val="Heading2Font"/>
          <w:rFonts w:eastAsia="Arial"/>
          <w:lang w:val="ru-RU"/>
        </w:rPr>
        <w:t>1.1 Авторская позиция как смысловая основа публицистического текста</w:t>
      </w:r>
    </w:p>
    <w:p w14:paraId="2668EF7B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Авторская позиция в публицистическом тексте понимается как совокупность взглядов, оценок и установок автора по отнош</w:t>
      </w:r>
      <w:r w:rsidRPr="00333FA4">
        <w:rPr>
          <w:rFonts w:eastAsia="Times New Roman"/>
          <w:lang w:val="ru-RU"/>
        </w:rPr>
        <w:t>ению к обсуждаемым событиям, явлениям или проблемам. Она включает не только итоговый вывод, но и общий вектор рассуждения, выбор фактов, их интерпретацию, характер комментариев. В отличие от художественного произведения, где позиция автора часто проявляетс</w:t>
      </w:r>
      <w:r w:rsidRPr="00333FA4">
        <w:rPr>
          <w:rFonts w:eastAsia="Times New Roman"/>
          <w:lang w:val="ru-RU"/>
        </w:rPr>
        <w:t xml:space="preserve">я опосредованно через систему образов, в публицистике она теснее связана с логикой аргументации и открытой </w:t>
      </w:r>
      <w:proofErr w:type="spellStart"/>
      <w:r w:rsidRPr="00333FA4">
        <w:rPr>
          <w:rFonts w:eastAsia="Times New Roman"/>
          <w:lang w:val="ru-RU"/>
        </w:rPr>
        <w:t>оценочностью</w:t>
      </w:r>
      <w:proofErr w:type="spellEnd"/>
      <w:r w:rsidRPr="00333FA4">
        <w:rPr>
          <w:rFonts w:eastAsia="Times New Roman"/>
          <w:lang w:val="ru-RU"/>
        </w:rPr>
        <w:t>. При этом автор может стремиться не просто информировать читателя, но и убедить его, побудить к определённому отношению или действию, по</w:t>
      </w:r>
      <w:r w:rsidRPr="00333FA4">
        <w:rPr>
          <w:rFonts w:eastAsia="Times New Roman"/>
          <w:lang w:val="ru-RU"/>
        </w:rPr>
        <w:t>этому авторская позиция становится смысловым стержнем текста, организующим подбор материала.</w:t>
      </w:r>
    </w:p>
    <w:p w14:paraId="22B80F3D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В структуре публицистического текста авторская позиция задаёт направление от постановки проблемы к её освещению и оценке. Сначала автор обозначает круг вопросов, з</w:t>
      </w:r>
      <w:r w:rsidRPr="00333FA4">
        <w:rPr>
          <w:rFonts w:eastAsia="Times New Roman"/>
          <w:lang w:val="ru-RU"/>
        </w:rPr>
        <w:t>атем отбирает факты, на которые опирается, и сопровождает их комментариями. В комментариях часто выражено отношение к описываемому: одобрение, тревога, ирония, сомнение. Именно через такие оценки читатель понимает, что для автора является значимым, а что —</w:t>
      </w:r>
      <w:r w:rsidRPr="00333FA4">
        <w:rPr>
          <w:rFonts w:eastAsia="Times New Roman"/>
          <w:lang w:val="ru-RU"/>
        </w:rPr>
        <w:t xml:space="preserve"> второстепенным. В результате позиция проявляется как в содержании утверждений, так и в том, какие аспекты явления автор поднимает или игнорирует. Без осознания этой позиции публицистический текст воспринимается как набор несвязанных сведений.</w:t>
      </w:r>
    </w:p>
    <w:p w14:paraId="0A2D5611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Исследовател</w:t>
      </w:r>
      <w:r w:rsidRPr="00333FA4">
        <w:rPr>
          <w:rFonts w:eastAsia="Times New Roman"/>
          <w:lang w:val="ru-RU"/>
        </w:rPr>
        <w:t>и отмечают, что авторская позиция включает рациональный и эмоциональный компоненты. Рациональный аспект связан с тезисом и аргументацией: автор формулирует своё мнение и обосновывает его в логике рассуждения. Эмоциональный компонент проявляется в оценочной</w:t>
      </w:r>
      <w:r w:rsidRPr="00333FA4">
        <w:rPr>
          <w:rFonts w:eastAsia="Times New Roman"/>
          <w:lang w:val="ru-RU"/>
        </w:rPr>
        <w:t xml:space="preserve"> лексике, образных сравнениях, использовании риторических вопросов и в интонации </w:t>
      </w:r>
      <w:r w:rsidRPr="00333FA4">
        <w:rPr>
          <w:rFonts w:eastAsia="Times New Roman"/>
          <w:lang w:val="ru-RU"/>
        </w:rPr>
        <w:lastRenderedPageBreak/>
        <w:t>текста. Для читателя важно увидеть единство этих компонентов: аргументы подбираются не случайно, они подкрепляют ту оценку, которую автор стремится донести до аудитории. Отдел</w:t>
      </w:r>
      <w:r w:rsidRPr="00333FA4">
        <w:rPr>
          <w:rFonts w:eastAsia="Times New Roman"/>
          <w:lang w:val="ru-RU"/>
        </w:rPr>
        <w:t>ьные эмоциональные маркеры приобретают значение только в связи с основной мыслью текста и общим направлением рассуждения.</w:t>
      </w:r>
    </w:p>
    <w:p w14:paraId="084B7D2B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Смысловая роль авторской позиции состоит в том, что она объединяет все элементы публицистического текста в целое. Тема, фактический ма</w:t>
      </w:r>
      <w:r w:rsidRPr="00333FA4">
        <w:rPr>
          <w:rFonts w:eastAsia="Times New Roman"/>
          <w:lang w:val="ru-RU"/>
        </w:rPr>
        <w:t>териал, примеры, иллюстрации, композиционные части — вступление, основная часть, заключение — подчинены выражению определённого отношения к обсуждаемому вопросу. Поэтому при обучении чтению публицистики важно различать, какие высказывания передают факты, а</w:t>
      </w:r>
      <w:r w:rsidRPr="00333FA4">
        <w:rPr>
          <w:rFonts w:eastAsia="Times New Roman"/>
          <w:lang w:val="ru-RU"/>
        </w:rPr>
        <w:t xml:space="preserve"> какие выражают оценку или вывод автора. Понимание позиции позволяет школьнику критически отнестись к прочитанному: согласиться или не согласиться с автором, сопоставить чужую точку зрения с собственным опытом. Без этого текст остаётся на уровне пересказа </w:t>
      </w:r>
      <w:r w:rsidRPr="00333FA4">
        <w:rPr>
          <w:rFonts w:eastAsia="Times New Roman"/>
          <w:lang w:val="ru-RU"/>
        </w:rPr>
        <w:t>и не выполняет своей воспитательной и развивающей функции.</w:t>
      </w:r>
    </w:p>
    <w:p w14:paraId="530D922E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Для девятиклассников особенно значимо осознать, что авторская позиция может быть выражена как прямо, так и косвенно. Иногда автор явно формулирует свою точку зрения во вводном или заключительном аб</w:t>
      </w:r>
      <w:r w:rsidRPr="00333FA4">
        <w:rPr>
          <w:rFonts w:eastAsia="Times New Roman"/>
          <w:lang w:val="ru-RU"/>
        </w:rPr>
        <w:t>заце. В других случаях отношение прячется в деталях: в том, какие стороны проблемы показаны как типичные, а какие — как исключительные, какие явления сопоставляются, какие примеры оказываются показательными. Ученик должен научиться задавать себе вопросы: «</w:t>
      </w:r>
      <w:r w:rsidRPr="00333FA4">
        <w:rPr>
          <w:rFonts w:eastAsia="Times New Roman"/>
          <w:lang w:val="ru-RU"/>
        </w:rPr>
        <w:t>Что автор считает главным? С чем он не согласен? Как он относится к героям или описываемым явлениям?» Такие вопросы помогают увидеть объединяющую идею текста и понять, как автор стремится повлиять на читателя.</w:t>
      </w:r>
    </w:p>
    <w:p w14:paraId="4AADCFB5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Работы по теории публицистики и школьной ритор</w:t>
      </w:r>
      <w:r w:rsidRPr="00333FA4">
        <w:rPr>
          <w:rFonts w:eastAsia="Times New Roman"/>
          <w:lang w:val="ru-RU"/>
        </w:rPr>
        <w:t xml:space="preserve">ике подчёркивают, что осмысление авторской позиции является необходимым условием формирования критического мышления у подростков. Умение различать факт и </w:t>
      </w:r>
      <w:r w:rsidRPr="00333FA4">
        <w:rPr>
          <w:rFonts w:eastAsia="Times New Roman"/>
          <w:lang w:val="ru-RU"/>
        </w:rPr>
        <w:lastRenderedPageBreak/>
        <w:t>оценку, находить тезис и аргументы, распознавать отношение автора рассматривается как важный компонент</w:t>
      </w:r>
      <w:r w:rsidRPr="00333FA4">
        <w:rPr>
          <w:rFonts w:eastAsia="Times New Roman"/>
          <w:lang w:val="ru-RU"/>
        </w:rPr>
        <w:t xml:space="preserve"> читательской грамотности. Это напрямую связано с подготовкой к итоговым формам контроля, где требуется опора на текст и аргументированное высказывание по прочитанному. Освоение данного понятия на материале публицистических текстов создаёт основу для дальн</w:t>
      </w:r>
      <w:r w:rsidRPr="00333FA4">
        <w:rPr>
          <w:rFonts w:eastAsia="Times New Roman"/>
          <w:lang w:val="ru-RU"/>
        </w:rPr>
        <w:t>ейшей работы с текстами различных жанров.</w:t>
      </w:r>
    </w:p>
    <w:p w14:paraId="09061E96" w14:textId="77777777" w:rsidR="00AA7829" w:rsidRPr="00333FA4" w:rsidRDefault="00387264">
      <w:pPr>
        <w:pStyle w:val="Heading2Center"/>
        <w:rPr>
          <w:lang w:val="ru-RU"/>
        </w:rPr>
      </w:pPr>
      <w:r w:rsidRPr="00333FA4">
        <w:rPr>
          <w:rStyle w:val="Heading2Font"/>
          <w:rFonts w:eastAsia="Arial"/>
          <w:lang w:val="ru-RU"/>
        </w:rPr>
        <w:t>1.2 Языковые и композиционные способы выражения авторского отношения</w:t>
      </w:r>
    </w:p>
    <w:p w14:paraId="4AD00D13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Авторское отношение в публицистическом тексте проявляется через разнообразные языковые средства. Одним из самых заметных является оценочная лекси</w:t>
      </w:r>
      <w:r w:rsidRPr="00333FA4">
        <w:rPr>
          <w:rFonts w:eastAsia="Times New Roman"/>
          <w:lang w:val="ru-RU"/>
        </w:rPr>
        <w:t xml:space="preserve">ка: слова с ярко выраженной положительной или отрицательной коннотацией, уменьшительно-ласкательные или, наоборот, грубые выражения, эмоционально окрашенные прилагательные и наречия. С их помощью автор создаёт у читателя определённое впечатление о событии </w:t>
      </w:r>
      <w:r w:rsidRPr="00333FA4">
        <w:rPr>
          <w:rFonts w:eastAsia="Times New Roman"/>
          <w:lang w:val="ru-RU"/>
        </w:rPr>
        <w:t>или герое, даже если формально описывает факты. Не менее важны модальные слова и конструкции, показывающие уверенность или сомнение в истинности высказывания: «конечно», «по-видимому», «несомненно». Они позволяют автору регулировать степень безапелляционно</w:t>
      </w:r>
      <w:r w:rsidRPr="00333FA4">
        <w:rPr>
          <w:rFonts w:eastAsia="Times New Roman"/>
          <w:lang w:val="ru-RU"/>
        </w:rPr>
        <w:t>сти суждений, усиливать или смягчать свою позицию.</w:t>
      </w:r>
    </w:p>
    <w:p w14:paraId="2A926EAA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Существенную роль играют тропы и фигуры речи: метафоры, сравнения, гиперболы, ирония. С их помощью автор не только делает текст выразительным, но и передаёт своё отношение к предмету речи. Например, метафо</w:t>
      </w:r>
      <w:r w:rsidRPr="00333FA4">
        <w:rPr>
          <w:rFonts w:eastAsia="Times New Roman"/>
          <w:lang w:val="ru-RU"/>
        </w:rPr>
        <w:t>рическое обозначение явления как «болезни» или «чумы» сразу задаёт негативное восприятие, а ироническое описание действий персонажа показывает авторское несогласие или осуждение. Риторические вопросы и восклицания также являются сигналами эмоционального во</w:t>
      </w:r>
      <w:r w:rsidRPr="00333FA4">
        <w:rPr>
          <w:rFonts w:eastAsia="Times New Roman"/>
          <w:lang w:val="ru-RU"/>
        </w:rPr>
        <w:t>влечения, побуждают читателя задуматься или испытать похожие чувства. При анализе текста школьникам важно не просто находить эти средства, но и объяснять, какое отношение они помогают выразить.</w:t>
      </w:r>
    </w:p>
    <w:p w14:paraId="4EAC44A7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lastRenderedPageBreak/>
        <w:t>Грамматические формы тоже участвуют в выражении авторской пози</w:t>
      </w:r>
      <w:r w:rsidRPr="00333FA4">
        <w:rPr>
          <w:rFonts w:eastAsia="Times New Roman"/>
          <w:lang w:val="ru-RU"/>
        </w:rPr>
        <w:t>ции. Выбор лица и числа, использование личных и указательных местоимений фиксируют включённость автора и читателя в ситуацию. Обращения «мы», «наши дети», «каждый из нас» создают эффект общности, вовлекают читателя в обсуждение и тем самым усиливают влияни</w:t>
      </w:r>
      <w:r w:rsidRPr="00333FA4">
        <w:rPr>
          <w:rFonts w:eastAsia="Times New Roman"/>
          <w:lang w:val="ru-RU"/>
        </w:rPr>
        <w:t xml:space="preserve">е текста. Императивные формы — повелительное наклонение, конструкции с оттенком призыва — демонстрируют стремление автора не только описать явление, но и побудить к действию. Пассивные конструкции, наоборот, могут скрывать реального субъекта действия, что </w:t>
      </w:r>
      <w:r w:rsidRPr="00333FA4">
        <w:rPr>
          <w:rFonts w:eastAsia="Times New Roman"/>
          <w:lang w:val="ru-RU"/>
        </w:rPr>
        <w:t>иногда служит способом смягчить прямое обвинение или подчеркнуть безличный характер обсуждаемой проблемы.</w:t>
      </w:r>
    </w:p>
    <w:p w14:paraId="41D28CCA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Не менее важны композиционные способы выражения авторского отношения. Построение вступления способно задать эмоциональный тон всему тексту: автор може</w:t>
      </w:r>
      <w:r w:rsidRPr="00333FA4">
        <w:rPr>
          <w:rFonts w:eastAsia="Times New Roman"/>
          <w:lang w:val="ru-RU"/>
        </w:rPr>
        <w:t>т начинать с яркого образа, парадоксального факта, личного воспоминания или вопроса к читателю. Такой приём не только привлекает внимание, но и сразу обозначает, как следует воспринимать тему — с тревогой, надеждой, интересом, возмущением. В основной части</w:t>
      </w:r>
      <w:r w:rsidRPr="00333FA4">
        <w:rPr>
          <w:rFonts w:eastAsia="Times New Roman"/>
          <w:lang w:val="ru-RU"/>
        </w:rPr>
        <w:t xml:space="preserve"> автор располагает аргументы в определённой последовательности: от более нейтральных к более эмоциональным, от частных примеров к обобщениям, от описания к оценке. Порядок появления примеров часто свидетельствует о том, какие из них автор считает наиболее </w:t>
      </w:r>
      <w:r w:rsidRPr="00333FA4">
        <w:rPr>
          <w:rFonts w:eastAsia="Times New Roman"/>
          <w:lang w:val="ru-RU"/>
        </w:rPr>
        <w:t>убедительными или типичными.</w:t>
      </w:r>
    </w:p>
    <w:p w14:paraId="456FFE38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Заключение публицистического текста обычно содержит концентрированное выражение авторской позиции: вывод, прогноз, призыв, формулировку главного вывода. Здесь могут повторяться ключевые слова, появляться обобщающие оценочные ко</w:t>
      </w:r>
      <w:r w:rsidRPr="00333FA4">
        <w:rPr>
          <w:rFonts w:eastAsia="Times New Roman"/>
          <w:lang w:val="ru-RU"/>
        </w:rPr>
        <w:t>нструкции, усиливающие основную мысль. Иногда автор специально возвращается к образу или вопросу из вступления, создавая композиционное кольцо и подчеркивая целостность рассуждения. Такой приём помогает читателю увидеть, как начальное наблюдение получило р</w:t>
      </w:r>
      <w:r w:rsidRPr="00333FA4">
        <w:rPr>
          <w:rFonts w:eastAsia="Times New Roman"/>
          <w:lang w:val="ru-RU"/>
        </w:rPr>
        <w:t xml:space="preserve">азвитие и к какому отношению автор в итоге пришёл. </w:t>
      </w:r>
      <w:r w:rsidRPr="00333FA4">
        <w:rPr>
          <w:rFonts w:eastAsia="Times New Roman"/>
          <w:lang w:val="ru-RU"/>
        </w:rPr>
        <w:lastRenderedPageBreak/>
        <w:t>Анализ заключения позволяет школьникам проверить свои предположения о позиции, сделанные по ходу чтения.</w:t>
      </w:r>
    </w:p>
    <w:p w14:paraId="74788634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Методисты обращают внимание на то, что языковые и композиционные средства должны рассматриваться в е</w:t>
      </w:r>
      <w:r w:rsidRPr="00333FA4">
        <w:rPr>
          <w:rFonts w:eastAsia="Times New Roman"/>
          <w:lang w:val="ru-RU"/>
        </w:rPr>
        <w:t>динстве: оценочная лексика, тропы и синтаксические конструкции приобретают смысл только в контексте общей структуры текста. При обучении девятиклассников важно показывать, как повтор мотивов, контраст между абзацами, переход от фактов к личным рассуждениям</w:t>
      </w:r>
      <w:r w:rsidRPr="00333FA4">
        <w:rPr>
          <w:rFonts w:eastAsia="Times New Roman"/>
          <w:lang w:val="ru-RU"/>
        </w:rPr>
        <w:t xml:space="preserve"> усиливают авторское отношение. Работа с примерами из современных статей и колонок помогает увидеть, что эти приёмы используются не только в классических текстах, но и в медиапространстве, с которым подростки сталкиваются ежедневно.</w:t>
      </w:r>
    </w:p>
    <w:p w14:paraId="4EC16D41" w14:textId="77777777" w:rsidR="00AA7829" w:rsidRPr="00333FA4" w:rsidRDefault="00387264">
      <w:pPr>
        <w:pStyle w:val="Heading2Center"/>
        <w:rPr>
          <w:lang w:val="ru-RU"/>
        </w:rPr>
      </w:pPr>
      <w:r w:rsidRPr="00333FA4">
        <w:rPr>
          <w:rStyle w:val="Heading2Font"/>
          <w:rFonts w:eastAsia="Arial"/>
          <w:lang w:val="ru-RU"/>
        </w:rPr>
        <w:t xml:space="preserve">1.3 Особенности чтения </w:t>
      </w:r>
      <w:r w:rsidRPr="00333FA4">
        <w:rPr>
          <w:rStyle w:val="Heading2Font"/>
          <w:rFonts w:eastAsia="Arial"/>
          <w:lang w:val="ru-RU"/>
        </w:rPr>
        <w:t>публицистики учащимися девятого класса</w:t>
      </w:r>
    </w:p>
    <w:p w14:paraId="6D8933E6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Чтение публицистических текстов в девятом классе связано с возрастными особенностями подростков. С одной стороны, у них уже достаточно развиты навыки технического чтения и понимания прямого смысла высказываний. Многие</w:t>
      </w:r>
      <w:r w:rsidRPr="00333FA4">
        <w:rPr>
          <w:rFonts w:eastAsia="Times New Roman"/>
          <w:lang w:val="ru-RU"/>
        </w:rPr>
        <w:t xml:space="preserve"> могут пересказать текст, выделить основную информацию, объяснить значение незнакомых слов с опорой на контекст. С другой стороны, умение видеть подтекст, различать факт и оценку, сопоставлять точки зрения ещё только формируется. Подростки нередко восприни</w:t>
      </w:r>
      <w:r w:rsidRPr="00333FA4">
        <w:rPr>
          <w:rFonts w:eastAsia="Times New Roman"/>
          <w:lang w:val="ru-RU"/>
        </w:rPr>
        <w:t>мают публицистический текст как готовую истину, не задавая вопросов о том, кто и с какой позиции представляет события. Это делает актуальной специальную работу по осмыслению авторской позиции.</w:t>
      </w:r>
    </w:p>
    <w:p w14:paraId="4398DDDD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 xml:space="preserve">Исследования читательской грамотности показывают, что учащимся </w:t>
      </w:r>
      <w:r w:rsidRPr="00333FA4">
        <w:rPr>
          <w:rFonts w:eastAsia="Times New Roman"/>
          <w:lang w:val="ru-RU"/>
        </w:rPr>
        <w:t>средней школы относительно легко даются задания на поиск информации, но они испытывают трудности в ситуациях, когда нужно интерпретировать текст и оценить аргументацию. Девятиклассники часто опираются на отдельные яркие фразы, не связывая их с общей логико</w:t>
      </w:r>
      <w:r w:rsidRPr="00333FA4">
        <w:rPr>
          <w:rFonts w:eastAsia="Times New Roman"/>
          <w:lang w:val="ru-RU"/>
        </w:rPr>
        <w:t xml:space="preserve">й рассуждения. В публицистике это проявляется в том, что ученик запоминает острое высказывание или </w:t>
      </w:r>
      <w:r w:rsidRPr="00333FA4">
        <w:rPr>
          <w:rFonts w:eastAsia="Times New Roman"/>
          <w:lang w:val="ru-RU"/>
        </w:rPr>
        <w:lastRenderedPageBreak/>
        <w:t>эмоциональный пример, но не может объяснить, какое мнение автора оно поддерживает и как связано с основным тезисом. Нередко собственная оценка школьника подм</w:t>
      </w:r>
      <w:r w:rsidRPr="00333FA4">
        <w:rPr>
          <w:rFonts w:eastAsia="Times New Roman"/>
          <w:lang w:val="ru-RU"/>
        </w:rPr>
        <w:t>еняет авторскую: если тема текста близка по жизненному опыту, подросток склонен приписывать автору свои представления.</w:t>
      </w:r>
    </w:p>
    <w:p w14:paraId="5A8442EC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Важной особенностью является влияние медиасреды. Современные девятиклассники активно потребляют информацию из социальных сетей, новостных</w:t>
      </w:r>
      <w:r w:rsidRPr="00333FA4">
        <w:rPr>
          <w:rFonts w:eastAsia="Times New Roman"/>
          <w:lang w:val="ru-RU"/>
        </w:rPr>
        <w:t xml:space="preserve"> лент, видеоблогов. Они привыкли к коротким форматам, заголовкам и комментариям, которые часто содержат ярко выраженное отношение, но не предполагают развёрнутой аргументации. На фоне такого опыта более сложные публицистические тексты с развернутым рассужд</w:t>
      </w:r>
      <w:r w:rsidRPr="00333FA4">
        <w:rPr>
          <w:rFonts w:eastAsia="Times New Roman"/>
          <w:lang w:val="ru-RU"/>
        </w:rPr>
        <w:t xml:space="preserve">ением могут казаться перегруженными и скучными. Подростки пропускают некоторые логические переходы, не обращают внимания на нюансы формулировок, что затрудняет понимание позиции автора. Учителю важно учитывать этот контекст и показывать, как привычные </w:t>
      </w:r>
      <w:proofErr w:type="spellStart"/>
      <w:r w:rsidRPr="00333FA4">
        <w:rPr>
          <w:rFonts w:eastAsia="Times New Roman"/>
          <w:lang w:val="ru-RU"/>
        </w:rPr>
        <w:t>меди</w:t>
      </w:r>
      <w:r w:rsidRPr="00333FA4">
        <w:rPr>
          <w:rFonts w:eastAsia="Times New Roman"/>
          <w:lang w:val="ru-RU"/>
        </w:rPr>
        <w:t>атексты</w:t>
      </w:r>
      <w:proofErr w:type="spellEnd"/>
      <w:r w:rsidRPr="00333FA4">
        <w:rPr>
          <w:rFonts w:eastAsia="Times New Roman"/>
          <w:lang w:val="ru-RU"/>
        </w:rPr>
        <w:t xml:space="preserve"> тоже используют аргументы и оценку.</w:t>
      </w:r>
    </w:p>
    <w:p w14:paraId="1F083732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 xml:space="preserve">Психологи отмечают, что для подросткового возраста характерно стремление к самостоятельности мнения и чувствительность к несправедливости. Это создаёт хорошую основу для работы с публицистикой, если организовать </w:t>
      </w:r>
      <w:r w:rsidRPr="00333FA4">
        <w:rPr>
          <w:rFonts w:eastAsia="Times New Roman"/>
          <w:lang w:val="ru-RU"/>
        </w:rPr>
        <w:t>её так, чтобы ученики не только угадывали «правильный ответ», но и действительно обсуждали разные точки зрения. Однако без предварительного обучения анализу текста дискуссия легко превращается в обмен эмоциональными репликами, не подкреплёнными аргументами</w:t>
      </w:r>
      <w:r w:rsidRPr="00333FA4">
        <w:rPr>
          <w:rFonts w:eastAsia="Times New Roman"/>
          <w:lang w:val="ru-RU"/>
        </w:rPr>
        <w:t>. Умение опираться на текст, цитировать его, выделять ключевые фрагменты и связывать их с авторской позицией формируется постепенно и требует специально разработанных заданий.</w:t>
      </w:r>
    </w:p>
    <w:p w14:paraId="193A3C61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Методические наблюдения показывают, что девятиклассникам особенно полезны пошаго</w:t>
      </w:r>
      <w:r w:rsidRPr="00333FA4">
        <w:rPr>
          <w:rFonts w:eastAsia="Times New Roman"/>
          <w:lang w:val="ru-RU"/>
        </w:rPr>
        <w:t xml:space="preserve">вые алгоритмы чтения публицистического текста. На первых этапах целесообразно предлагать вопросы, направляющие внимание: «О чём автор спорит? Какие примеры он приводит? Какие слова показывают его </w:t>
      </w:r>
      <w:r w:rsidRPr="00333FA4">
        <w:rPr>
          <w:rFonts w:eastAsia="Times New Roman"/>
          <w:lang w:val="ru-RU"/>
        </w:rPr>
        <w:lastRenderedPageBreak/>
        <w:t>отношение?» Постепенно можно переходить к более сложным зада</w:t>
      </w:r>
      <w:r w:rsidRPr="00333FA4">
        <w:rPr>
          <w:rFonts w:eastAsia="Times New Roman"/>
          <w:lang w:val="ru-RU"/>
        </w:rPr>
        <w:t xml:space="preserve">ниям, где учащиеся сами формулируют вопросы к тексту и подбирают доказательства своей интерпретации. При этом важно использовать тексты умеренного объёма и доступного содержания, постепенно усложняя материал. Опора на жизненный опыт школьников, примеры из </w:t>
      </w:r>
      <w:r w:rsidRPr="00333FA4">
        <w:rPr>
          <w:rFonts w:eastAsia="Times New Roman"/>
          <w:lang w:val="ru-RU"/>
        </w:rPr>
        <w:t>школьной жизни, цифровой среды повышают мотивацию к вдумчивому чтению.</w:t>
      </w:r>
    </w:p>
    <w:p w14:paraId="6A2B0617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Работы по методике обучения чтению и анализу текста подчёркивают необходимость систематической работы с публицистикой в основной школе. Отмечается, что регулярное обращение к публицисти</w:t>
      </w:r>
      <w:r w:rsidRPr="00333FA4">
        <w:rPr>
          <w:rFonts w:eastAsia="Times New Roman"/>
          <w:lang w:val="ru-RU"/>
        </w:rPr>
        <w:t>ческим материалам, обсуждение проблем, затронутых в них, и специальное выделение языковых и композиционных средств помогают учащимся осознанно читать и критически воспринимать информацию. Для девятиклассников это особенно важно в связи с подготовкой к итог</w:t>
      </w:r>
      <w:r w:rsidRPr="00333FA4">
        <w:rPr>
          <w:rFonts w:eastAsia="Times New Roman"/>
          <w:lang w:val="ru-RU"/>
        </w:rPr>
        <w:t>овому собеседованию и государственной аттестации, где требуется умение строить собственное высказывание на основе прочитанного текста.</w:t>
      </w:r>
    </w:p>
    <w:p w14:paraId="0F958AAF" w14:textId="77777777" w:rsidR="00AA7829" w:rsidRPr="00333FA4" w:rsidRDefault="00387264">
      <w:pPr>
        <w:pStyle w:val="Heading2Center"/>
        <w:rPr>
          <w:lang w:val="ru-RU"/>
        </w:rPr>
      </w:pPr>
      <w:r w:rsidRPr="00333FA4">
        <w:rPr>
          <w:rStyle w:val="Heading2Font"/>
          <w:rFonts w:eastAsia="Arial"/>
          <w:lang w:val="ru-RU"/>
        </w:rPr>
        <w:t>1.4 Приёмы анализа авторской позиции на уроках русского языка</w:t>
      </w:r>
    </w:p>
    <w:p w14:paraId="76F60562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Анализ авторской позиции на уроках русского языка требует с</w:t>
      </w:r>
      <w:r w:rsidRPr="00333FA4">
        <w:rPr>
          <w:rFonts w:eastAsia="Times New Roman"/>
          <w:lang w:val="ru-RU"/>
        </w:rPr>
        <w:t xml:space="preserve">очетания лингвистических и смысловых действий. Один из базовых приёмов — выделение коммуникативной задачи текста. Учитель предлагает учащимся определить, зачем автор написал данный материал: информировать, убедить, предостеречь, побудить к размышлению или </w:t>
      </w:r>
      <w:r w:rsidRPr="00333FA4">
        <w:rPr>
          <w:rFonts w:eastAsia="Times New Roman"/>
          <w:lang w:val="ru-RU"/>
        </w:rPr>
        <w:t>действию. Обсуждение возможных ответов помогает увидеть, что выбор фактов и способ их подачи подчинены определённой задаче. Далее школьники формулируют основное высказываемое автором мнение, опираясь на ключевые фразы вступления и заключения. Такой приём у</w:t>
      </w:r>
      <w:r w:rsidRPr="00333FA4">
        <w:rPr>
          <w:rFonts w:eastAsia="Times New Roman"/>
          <w:lang w:val="ru-RU"/>
        </w:rPr>
        <w:t>чит соотносить отдельные части текста и воспринимать его как целостное рассуждение.</w:t>
      </w:r>
    </w:p>
    <w:p w14:paraId="57396814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 xml:space="preserve">Следующий важный приём — работа с тезисом и аргументами. Учащимся предлагается найти в тексте высказывание, которое можно считать </w:t>
      </w:r>
      <w:r w:rsidRPr="00333FA4">
        <w:rPr>
          <w:rFonts w:eastAsia="Times New Roman"/>
          <w:lang w:val="ru-RU"/>
        </w:rPr>
        <w:lastRenderedPageBreak/>
        <w:t xml:space="preserve">тезисом, а затем выписать или подчеркнуть </w:t>
      </w:r>
      <w:r w:rsidRPr="00333FA4">
        <w:rPr>
          <w:rFonts w:eastAsia="Times New Roman"/>
          <w:lang w:val="ru-RU"/>
        </w:rPr>
        <w:t>аргументы, подтверждающие его. При этом полезно разделять факты и их интерпретацию: фактическая информация фиксирует события, а комментарии автора показывают их оценку. Учитель может предложить таблицу с графами «Факт», «Комментарий», «Какое отношение выра</w:t>
      </w:r>
      <w:r w:rsidRPr="00333FA4">
        <w:rPr>
          <w:rFonts w:eastAsia="Times New Roman"/>
          <w:lang w:val="ru-RU"/>
        </w:rPr>
        <w:t>жено», что делает работу наглядной и структурированной. Постепенное заполнение такой схемы помогает девятиклассникам увидеть, как из отдельных элементов складывается общая позиция автора.</w:t>
      </w:r>
    </w:p>
    <w:p w14:paraId="505A9B42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 xml:space="preserve">Для осмысления языкового выражения авторского отношения применяется </w:t>
      </w:r>
      <w:r w:rsidRPr="00333FA4">
        <w:rPr>
          <w:rFonts w:eastAsia="Times New Roman"/>
          <w:lang w:val="ru-RU"/>
        </w:rPr>
        <w:t xml:space="preserve">приём «оценочная лупа». Он предполагает целенаправленный поиск в тексте слов и конструкций с ярко выраженной эмоциональной окраской, модальных слов, риторических вопросов, обращений. Учащиеся не только находят эти элементы, но и формулируют, какое чувство </w:t>
      </w:r>
      <w:r w:rsidRPr="00333FA4">
        <w:rPr>
          <w:rFonts w:eastAsia="Times New Roman"/>
          <w:lang w:val="ru-RU"/>
        </w:rPr>
        <w:t>или отношение они выражают. Например, подбирают синонимы с нейтральной окраской и сравнивают впечатление от предложения до и после замены. Такой приём показывает, что изменение одного слова способно изменить оттенок высказывания, а значит, оценочная лексик</w:t>
      </w:r>
      <w:r w:rsidRPr="00333FA4">
        <w:rPr>
          <w:rFonts w:eastAsia="Times New Roman"/>
          <w:lang w:val="ru-RU"/>
        </w:rPr>
        <w:t>а играет важную роль в выражении позиции.</w:t>
      </w:r>
    </w:p>
    <w:p w14:paraId="3F032491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Особое место занимает анализ композиции текста. Учитель предлагает определить, из каких частей состоит публицистический материал: вступление, постановка проблемы, аргументация, примеры, вывод. Учащиеся отмечают, где происходит переход от описания к оценке,</w:t>
      </w:r>
      <w:r w:rsidRPr="00333FA4">
        <w:rPr>
          <w:rFonts w:eastAsia="Times New Roman"/>
          <w:lang w:val="ru-RU"/>
        </w:rPr>
        <w:t xml:space="preserve"> в каком абзаце автор формулирует наиболее однозначное отношение, как распределены примеры. Приём «композиционная линия» заключается в том, что на полях или в отдельной схеме фиксируются функции абзацев: «задаёт вопрос», «показывает причину», «опровергает </w:t>
      </w:r>
      <w:r w:rsidRPr="00333FA4">
        <w:rPr>
          <w:rFonts w:eastAsia="Times New Roman"/>
          <w:lang w:val="ru-RU"/>
        </w:rPr>
        <w:t>возражения», «делает вывод». Такая работа помогает увидеть, что позиция автора развивается по определённой логике, а не существует в тексте в виде одного-двух предложений.</w:t>
      </w:r>
    </w:p>
    <w:p w14:paraId="769EB699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lastRenderedPageBreak/>
        <w:t>Эффективным является приём сопоставления авторской позиции и позиции читателя. После</w:t>
      </w:r>
      <w:r w:rsidRPr="00333FA4">
        <w:rPr>
          <w:rFonts w:eastAsia="Times New Roman"/>
          <w:lang w:val="ru-RU"/>
        </w:rPr>
        <w:t xml:space="preserve"> анализа текста учащимся предлагается выразить своё отношение к проблеме и сравнить его с авторским. Важно, чтобы несовпадение мнений не воспринималось как ошибка: задача заключается в том, чтобы каждый школьник мог обосновать свою точку зрения с опорой на</w:t>
      </w:r>
      <w:r w:rsidRPr="00333FA4">
        <w:rPr>
          <w:rFonts w:eastAsia="Times New Roman"/>
          <w:lang w:val="ru-RU"/>
        </w:rPr>
        <w:t xml:space="preserve"> текст. Учитель задаёт уточняющие вопросы: «Какие слова в тексте позволяют сделать вывод о позиции автора?», «Какие аргументы вы считаете убедительными, а какие — нет и почему?». Такой подход формирует умение вести аргументированный диалог с автором текста</w:t>
      </w:r>
      <w:r w:rsidRPr="00333FA4">
        <w:rPr>
          <w:rFonts w:eastAsia="Times New Roman"/>
          <w:lang w:val="ru-RU"/>
        </w:rPr>
        <w:t>, а не просто согласиться или не согласиться с ним.</w:t>
      </w:r>
    </w:p>
    <w:p w14:paraId="41D00950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Методисты подчёркивают, что перечисленные приёмы наиболее результативны при регулярном использовании и постепенном усложнении материала. В начале работы целесообразно давать чёткие алгоритмы и образцы фор</w:t>
      </w:r>
      <w:r w:rsidRPr="00333FA4">
        <w:rPr>
          <w:rFonts w:eastAsia="Times New Roman"/>
          <w:lang w:val="ru-RU"/>
        </w:rPr>
        <w:t xml:space="preserve">мулировок, затем увеличивать долю самостоятельных действий учащихся. Важно также опираться на тексты разного объёма и стиля: газетные заметки, авторские колонки, фрагменты выступлений. Это позволяет показать, что умение видеть авторскую позицию пригодится </w:t>
      </w:r>
      <w:r w:rsidRPr="00333FA4">
        <w:rPr>
          <w:rFonts w:eastAsia="Times New Roman"/>
          <w:lang w:val="ru-RU"/>
        </w:rPr>
        <w:t>девятиклассникам не только на уроках, но и в повседневной жизни, при чтении новостей и обсуждении общественных событий.</w:t>
      </w:r>
    </w:p>
    <w:p w14:paraId="6502141B" w14:textId="77777777" w:rsidR="00AA7829" w:rsidRPr="00333FA4" w:rsidRDefault="00387264">
      <w:pPr>
        <w:rPr>
          <w:lang w:val="ru-RU"/>
        </w:rPr>
      </w:pPr>
      <w:r w:rsidRPr="00333FA4">
        <w:rPr>
          <w:lang w:val="ru-RU"/>
        </w:rPr>
        <w:br w:type="page"/>
      </w:r>
    </w:p>
    <w:p w14:paraId="1BCA4C0B" w14:textId="77777777" w:rsidR="00AA7829" w:rsidRPr="00333FA4" w:rsidRDefault="00387264">
      <w:pPr>
        <w:pStyle w:val="Heading1Center"/>
        <w:rPr>
          <w:lang w:val="ru-RU"/>
        </w:rPr>
      </w:pPr>
      <w:r w:rsidRPr="00333FA4">
        <w:rPr>
          <w:rStyle w:val="Heading1Font"/>
          <w:rFonts w:eastAsia="Arial"/>
          <w:lang w:val="ru-RU"/>
        </w:rPr>
        <w:lastRenderedPageBreak/>
        <w:t>ПРАКТИЧЕСКАЯ ЧАСТЬ</w:t>
      </w:r>
    </w:p>
    <w:p w14:paraId="3AD3FB9E" w14:textId="77777777" w:rsidR="00AA7829" w:rsidRPr="00333FA4" w:rsidRDefault="00387264">
      <w:pPr>
        <w:pStyle w:val="Heading2Center"/>
        <w:rPr>
          <w:lang w:val="ru-RU"/>
        </w:rPr>
      </w:pPr>
      <w:r w:rsidRPr="00333FA4">
        <w:rPr>
          <w:rStyle w:val="Heading2Font"/>
          <w:rFonts w:eastAsia="Arial"/>
          <w:lang w:val="ru-RU"/>
        </w:rPr>
        <w:t>2.1 Подбор публицистических текстов и разработка учебных заданий</w:t>
      </w:r>
    </w:p>
    <w:p w14:paraId="7168AA05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Работа с публицистическими текстами на уроках русс</w:t>
      </w:r>
      <w:r w:rsidRPr="00333FA4">
        <w:rPr>
          <w:rFonts w:eastAsia="Times New Roman"/>
          <w:lang w:val="ru-RU"/>
        </w:rPr>
        <w:t xml:space="preserve">кого языка в девятом классе требует продуманного отбора материала. Текст должен быть достаточно кратким, чтобы его можно было полностью прочитать и обсудить на одном или двух уроках, и в то же время содержательно насыщенным, с чётко выраженной проблемой и </w:t>
      </w:r>
      <w:r w:rsidRPr="00333FA4">
        <w:rPr>
          <w:rFonts w:eastAsia="Times New Roman"/>
          <w:lang w:val="ru-RU"/>
        </w:rPr>
        <w:t>линией рассуждения. Важно, чтобы тема затрагивала сферу жизненного опыта подростков: школу, общение, медиа, экологию, гражданскую позицию. Тогда ученикам легче распознать, о чём спорит автор и зачем он обращается к читателю. При этом необходимо избегать те</w:t>
      </w:r>
      <w:r w:rsidRPr="00333FA4">
        <w:rPr>
          <w:rFonts w:eastAsia="Times New Roman"/>
          <w:lang w:val="ru-RU"/>
        </w:rPr>
        <w:t>кстов с чрезмерно конфликтным или политически острым содержанием, поскольку они могут увести обсуждение от учебной задачи к разногласиям во мнениях.</w:t>
      </w:r>
    </w:p>
    <w:p w14:paraId="574F88E9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 xml:space="preserve">Не менее значимым критерием отбора является ясность композиции. Для первых уроков лучше подходят тексты, в которых можно отчётливо выделить постановку вопроса, аргументацию и заключение. Наличие вступления с обозначением ситуации помогает девятиклассникам </w:t>
      </w:r>
      <w:r w:rsidRPr="00333FA4">
        <w:rPr>
          <w:rFonts w:eastAsia="Times New Roman"/>
          <w:lang w:val="ru-RU"/>
        </w:rPr>
        <w:t>понять, из какого повода автор выстраивает рассуждение. В основной части желательно иметь два–три аргумента, представленных через факты, примеры или сравнения. Завершающий абзац должен содержать вывод или призыв, позволяющий связать весь текст в единое цел</w:t>
      </w:r>
      <w:r w:rsidRPr="00333FA4">
        <w:rPr>
          <w:rFonts w:eastAsia="Times New Roman"/>
          <w:lang w:val="ru-RU"/>
        </w:rPr>
        <w:t>ое. Если композиция слишком сложна, учащимся трудно увидеть направление мысли и, следовательно, определить авторскую позицию. Подобный подход к структуре текста описывается в работах по методике анализа публицистики</w:t>
      </w:r>
    </w:p>
    <w:p w14:paraId="21443FAB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Следующий шаг – учёт языкового уровня те</w:t>
      </w:r>
      <w:r w:rsidRPr="00333FA4">
        <w:rPr>
          <w:rFonts w:eastAsia="Times New Roman"/>
          <w:lang w:val="ru-RU"/>
        </w:rPr>
        <w:t>кста. Девятиклассники способны работать с разнообразной синтаксической организацией, но большое количество терминов, редких слов или сложных метафор затрудняет понимание. При выборе материала полезно заранее отметить оценочную лексику, риторические вопросы</w:t>
      </w:r>
      <w:r w:rsidRPr="00333FA4">
        <w:rPr>
          <w:rFonts w:eastAsia="Times New Roman"/>
          <w:lang w:val="ru-RU"/>
        </w:rPr>
        <w:t xml:space="preserve">, обращения к читателю, вводные слова, </w:t>
      </w:r>
      <w:r w:rsidRPr="00333FA4">
        <w:rPr>
          <w:rFonts w:eastAsia="Times New Roman"/>
          <w:lang w:val="ru-RU"/>
        </w:rPr>
        <w:lastRenderedPageBreak/>
        <w:t>которые выражают отношение автора. Если язык текста слишком перегружен образностью или, наоборот, предельно сух и официально-бюрократичен, ученикам сложно уловить эмоциональный и оценочный компонент. Оптимальным вариа</w:t>
      </w:r>
      <w:r w:rsidRPr="00333FA4">
        <w:rPr>
          <w:rFonts w:eastAsia="Times New Roman"/>
          <w:lang w:val="ru-RU"/>
        </w:rPr>
        <w:t>нтом являются тексты из качественных газет и журналов, рассчитанные на массового читателя и доступные в открытом электронном доступе</w:t>
      </w:r>
    </w:p>
    <w:p w14:paraId="524B419C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 xml:space="preserve">Когда подбор текстов осуществлён, возникает необходимость разработать систему заданий, которая будет направлять чтение. На </w:t>
      </w:r>
      <w:r w:rsidRPr="00333FA4">
        <w:rPr>
          <w:rFonts w:eastAsia="Times New Roman"/>
          <w:lang w:val="ru-RU"/>
        </w:rPr>
        <w:t>первом этапе полезны вопросы на понимание фактического содержания: кто действует, какие события описаны, какая проблема поднимается. Это создаёт основу для более глубокого анализа. Затем задания постепенно переводят внимание к выявлению основного вопроса и</w:t>
      </w:r>
      <w:r w:rsidRPr="00333FA4">
        <w:rPr>
          <w:rFonts w:eastAsia="Times New Roman"/>
          <w:lang w:val="ru-RU"/>
        </w:rPr>
        <w:t xml:space="preserve"> формулированию тезиса: учащимся предлагается определить, чего добивается автор, какую точку зрения он отстаивает. Важно, чтобы формулировки вопросов побуждали опираться на текст, а не на интуитивное угадывание. Например, можно попросить выписать предложен</w:t>
      </w:r>
      <w:r w:rsidRPr="00333FA4">
        <w:rPr>
          <w:rFonts w:eastAsia="Times New Roman"/>
          <w:lang w:val="ru-RU"/>
        </w:rPr>
        <w:t>ия, в которых особенно отчётливо выражено отношение автора, и объяснить, какие слова или конструкции на это указывают.</w:t>
      </w:r>
    </w:p>
    <w:p w14:paraId="2C20EA3F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На следующем уровне используются задания, связанные с аргументацией и примерами. Ученикам предлагают найти аргументы, поддерживающие авто</w:t>
      </w:r>
      <w:r w:rsidRPr="00333FA4">
        <w:rPr>
          <w:rFonts w:eastAsia="Times New Roman"/>
          <w:lang w:val="ru-RU"/>
        </w:rPr>
        <w:t>рский тезис, обозначить, какие факты приводятся и как они взаимосвязаны. Удобно применять схемы, в которых фиксируются тезис, аргументы и вывод, – это помогает подросткам увидеть логическое строение текста. Отдельные задания могут быть направлены на выявле</w:t>
      </w:r>
      <w:r w:rsidRPr="00333FA4">
        <w:rPr>
          <w:rFonts w:eastAsia="Times New Roman"/>
          <w:lang w:val="ru-RU"/>
        </w:rPr>
        <w:t>ние противопоставлений, контрастных примеров, сопоставлений, так как через них часто раскрывается оценка явлений. Важно, чтобы каждое упражнение завершалось небольшим текстовым комментарием: учащийся не только называет аргумент, но и формулирует, чему он с</w:t>
      </w:r>
      <w:r w:rsidRPr="00333FA4">
        <w:rPr>
          <w:rFonts w:eastAsia="Times New Roman"/>
          <w:lang w:val="ru-RU"/>
        </w:rPr>
        <w:t>лужит в авторском рассуждении. Такой подход к обучению аргументированному чтению освещается в методической литературе по развитию речи школьников</w:t>
      </w:r>
    </w:p>
    <w:p w14:paraId="05C72DEF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lastRenderedPageBreak/>
        <w:t>Особый блок заданий касается оценочной лексики и средств выражения авторского отношения. Девятиклассникам можн</w:t>
      </w:r>
      <w:r w:rsidRPr="00333FA4">
        <w:rPr>
          <w:rFonts w:eastAsia="Times New Roman"/>
          <w:lang w:val="ru-RU"/>
        </w:rPr>
        <w:t>о предложить выделить слова с положительной и отрицательной окраской, найти эпитеты, метафоры, сравнения, а затем объяснить, какую оценку они формируют. Полезно практиковать преобразование текста: заменить эмоционально окрашенные слова нейтральными или изм</w:t>
      </w:r>
      <w:r w:rsidRPr="00333FA4">
        <w:rPr>
          <w:rFonts w:eastAsia="Times New Roman"/>
          <w:lang w:val="ru-RU"/>
        </w:rPr>
        <w:t>енить модальность высказывания и обсудить, как меняется впечатление от текста и его авторская позиция. Такие упражнения учат видеть, что отношение автора не сводится к одному оценочному эпитету, а складывается из совокупности средств. Подобная работа перек</w:t>
      </w:r>
      <w:r w:rsidRPr="00333FA4">
        <w:rPr>
          <w:rFonts w:eastAsia="Times New Roman"/>
          <w:lang w:val="ru-RU"/>
        </w:rPr>
        <w:t>ликается с рекомендациями по развитию критического чтения и анализу медийных текстов</w:t>
      </w:r>
    </w:p>
    <w:p w14:paraId="4539E265" w14:textId="77777777" w:rsidR="00AA7829" w:rsidRPr="00333FA4" w:rsidRDefault="00387264">
      <w:pPr>
        <w:pStyle w:val="Heading2Center"/>
        <w:rPr>
          <w:lang w:val="ru-RU"/>
        </w:rPr>
      </w:pPr>
      <w:r w:rsidRPr="00333FA4">
        <w:rPr>
          <w:rStyle w:val="Heading2Font"/>
          <w:rFonts w:eastAsia="Arial"/>
          <w:lang w:val="ru-RU"/>
        </w:rPr>
        <w:t>2.2 Применение приёмов для распознавания авторской позиции</w:t>
      </w:r>
    </w:p>
    <w:p w14:paraId="58AF1BD9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Применение приёмов распознавания авторской позиции на уроке целесообразно организовать по этапам. На начальном э</w:t>
      </w:r>
      <w:r w:rsidRPr="00333FA4">
        <w:rPr>
          <w:rFonts w:eastAsia="Times New Roman"/>
          <w:lang w:val="ru-RU"/>
        </w:rPr>
        <w:t>тапе учитель моделирует процесс анализа, проговаривая свои действия вслух. После чтения текста он вместе с классом формулирует проблему и предполагаемый тезис автора, опираясь на конкретные предложения. Затем демонстрирует, как можно выделять аргументы, за</w:t>
      </w:r>
      <w:r w:rsidRPr="00333FA4">
        <w:rPr>
          <w:rFonts w:eastAsia="Times New Roman"/>
          <w:lang w:val="ru-RU"/>
        </w:rPr>
        <w:t xml:space="preserve">давая вопросы к каждому фрагменту: зачем автор приводит данный пример, какую мысль он иллюстрирует, к какому выводу подводит читателя. Такая совместная работа позволяет девятиклассникам увидеть пример пошагового анализа и осознать, что понимание авторской </w:t>
      </w:r>
      <w:r w:rsidRPr="00333FA4">
        <w:rPr>
          <w:rFonts w:eastAsia="Times New Roman"/>
          <w:lang w:val="ru-RU"/>
        </w:rPr>
        <w:t>позиции строится на последовательных текстовых наблюдениях, а не на догадке.</w:t>
      </w:r>
    </w:p>
    <w:p w14:paraId="50CC47E5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После того как общий алгоритм становится понятен, учащиеся переходят к парной и групповой работе. Им предлагаются небольшие фрагменты публицистических текстов, к которым прилагают</w:t>
      </w:r>
      <w:r w:rsidRPr="00333FA4">
        <w:rPr>
          <w:rFonts w:eastAsia="Times New Roman"/>
          <w:lang w:val="ru-RU"/>
        </w:rPr>
        <w:t xml:space="preserve">ся задания на выделение тезиса, аргументов и выводов. В парах школьники обсуждают свои варианты, сравнивают формулировки и ищут подтверждения в тексте. Учитель в этот момент выполняет роль консультанта, обращая внимание на необходимость </w:t>
      </w:r>
      <w:r w:rsidRPr="00333FA4">
        <w:rPr>
          <w:rFonts w:eastAsia="Times New Roman"/>
          <w:lang w:val="ru-RU"/>
        </w:rPr>
        <w:lastRenderedPageBreak/>
        <w:t>ссылок на конкретны</w:t>
      </w:r>
      <w:r w:rsidRPr="00333FA4">
        <w:rPr>
          <w:rFonts w:eastAsia="Times New Roman"/>
          <w:lang w:val="ru-RU"/>
        </w:rPr>
        <w:t>е абзацы и выражения. Обсуждение результатов в общем кругу помогает увидеть, что один и тот же тезис может быть сформулирован по-разному, но всегда должен опираться на факты и оценочные элементы, представленные в тексте. Такой формат соответствует рекоменд</w:t>
      </w:r>
      <w:r w:rsidRPr="00333FA4">
        <w:rPr>
          <w:rFonts w:eastAsia="Times New Roman"/>
          <w:lang w:val="ru-RU"/>
        </w:rPr>
        <w:t>ациям по организации групповой работы при обучении анализу текста</w:t>
      </w:r>
    </w:p>
    <w:p w14:paraId="47EF03E4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В дальнейшей практике особое место занимают приёмы, направленные на отделение факта от оценки. Ученикам предлагают таблицы с двумя колонками: в одной фиксируются фактические сведения, в друг</w:t>
      </w:r>
      <w:r w:rsidRPr="00333FA4">
        <w:rPr>
          <w:rFonts w:eastAsia="Times New Roman"/>
          <w:lang w:val="ru-RU"/>
        </w:rPr>
        <w:t>ой – слова и конструкции, выражающие отношение автора. Работа может строиться так: сначала девятиклассники выписывают из текста утверждения, которые можно проверить по внешним источникам, затем отмечают лексические маркеры субъективности – оценочные прилаг</w:t>
      </w:r>
      <w:r w:rsidRPr="00333FA4">
        <w:rPr>
          <w:rFonts w:eastAsia="Times New Roman"/>
          <w:lang w:val="ru-RU"/>
        </w:rPr>
        <w:t xml:space="preserve">ательные, наречия, вводные слова, риторические вопросы. После заполнения таблицы класс обсуждает, какое общее впечатление создаёт автор и как именно языковые средства поддерживают эту оценку. Такой приём позволяет школьникам увидеть, что авторская позиция </w:t>
      </w:r>
      <w:r w:rsidRPr="00333FA4">
        <w:rPr>
          <w:rFonts w:eastAsia="Times New Roman"/>
          <w:lang w:val="ru-RU"/>
        </w:rPr>
        <w:t>всегда основывается на определённом соотношении фактического и оценочного компонентов</w:t>
      </w:r>
    </w:p>
    <w:p w14:paraId="37752AA7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Для закрепления умений полезно вводить творческие задания, которые требуют от учащихся формулировать собственное отношение к проблеме с опорой на анализ авторской позиции</w:t>
      </w:r>
      <w:r w:rsidRPr="00333FA4">
        <w:rPr>
          <w:rFonts w:eastAsia="Times New Roman"/>
          <w:lang w:val="ru-RU"/>
        </w:rPr>
        <w:t>. Например, после разбора публицистического текста им можно предложить написать краткий комментарий, в котором сначала описывается, какую точку зрения отстаивает автор, какими аргументами он пользуется и какую оценку даёт явлению, а затем формулируется соб</w:t>
      </w:r>
      <w:r w:rsidRPr="00333FA4">
        <w:rPr>
          <w:rFonts w:eastAsia="Times New Roman"/>
          <w:lang w:val="ru-RU"/>
        </w:rPr>
        <w:t>ственное согласие или несогласие. Важно, чтобы ученики показывали, что их выводы основаны на конкретных фрагментах текста: можно просить приводить цитаты или указывать номера абзацев. Такие задания способствуют развитию умения строить аргументированное выс</w:t>
      </w:r>
      <w:r w:rsidRPr="00333FA4">
        <w:rPr>
          <w:rFonts w:eastAsia="Times New Roman"/>
          <w:lang w:val="ru-RU"/>
        </w:rPr>
        <w:t>казывание и одновременно проверяют, насколько точно девятиклассники распознали авторскую позицию</w:t>
      </w:r>
    </w:p>
    <w:p w14:paraId="24F226EE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lastRenderedPageBreak/>
        <w:t>На заключительном этапе работы с публицистикой возможно использование сравнительного анализа. Класс знакомится с двумя короткими текстами, в которых обсуждаетс</w:t>
      </w:r>
      <w:r w:rsidRPr="00333FA4">
        <w:rPr>
          <w:rFonts w:eastAsia="Times New Roman"/>
          <w:lang w:val="ru-RU"/>
        </w:rPr>
        <w:t>я одна и та же проблема, но авторы занимают разные позиции. Учащимся предлагается определить, как формулируется тезис в каждом тексте, какие аргументы приводятся, какие оценочные средства используются и чем различаются выводы. Затем обсуждается, какой текс</w:t>
      </w:r>
      <w:r w:rsidRPr="00333FA4">
        <w:rPr>
          <w:rFonts w:eastAsia="Times New Roman"/>
          <w:lang w:val="ru-RU"/>
        </w:rPr>
        <w:t>т кажется более убедительным и почему. Подобный приём помогает увидеть, что авторская позиция – это не просто наличие или отсутствие оценки, а целостная система, включающая выбор фактов, способ их подачи и композиционную организацию. Регулярное использован</w:t>
      </w:r>
      <w:r w:rsidRPr="00333FA4">
        <w:rPr>
          <w:rFonts w:eastAsia="Times New Roman"/>
          <w:lang w:val="ru-RU"/>
        </w:rPr>
        <w:t>ие описанных приёмов делает анализ публицистических текстов более осознанным и способствует развитию читательской грамотности девятиклассников</w:t>
      </w:r>
    </w:p>
    <w:p w14:paraId="78CC3F44" w14:textId="77777777" w:rsidR="00AA7829" w:rsidRPr="00333FA4" w:rsidRDefault="00387264">
      <w:pPr>
        <w:rPr>
          <w:lang w:val="ru-RU"/>
        </w:rPr>
      </w:pPr>
      <w:r w:rsidRPr="00333FA4">
        <w:rPr>
          <w:lang w:val="ru-RU"/>
        </w:rPr>
        <w:br w:type="page"/>
      </w:r>
    </w:p>
    <w:p w14:paraId="4EA4067E" w14:textId="77777777" w:rsidR="00AA7829" w:rsidRPr="00333FA4" w:rsidRDefault="00387264">
      <w:pPr>
        <w:pStyle w:val="Heading1Center"/>
        <w:rPr>
          <w:lang w:val="ru-RU"/>
        </w:rPr>
      </w:pPr>
      <w:r w:rsidRPr="00333FA4">
        <w:rPr>
          <w:rStyle w:val="Heading1Font"/>
          <w:rFonts w:eastAsia="Arial"/>
          <w:lang w:val="ru-RU"/>
        </w:rPr>
        <w:lastRenderedPageBreak/>
        <w:t>ЗАКЛЮЧЕНИЕ</w:t>
      </w:r>
    </w:p>
    <w:p w14:paraId="0599F41B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Работа с публицистическими текстами в девятом классе позволяет целенаправленно формировать у школьни</w:t>
      </w:r>
      <w:r w:rsidRPr="00333FA4">
        <w:rPr>
          <w:rFonts w:eastAsia="Times New Roman"/>
          <w:lang w:val="ru-RU"/>
        </w:rPr>
        <w:t>ков умение распознавать авторскую позицию. Отбор материала и организация анализа показывают, что отношение автора проявляется не только в открыто высказанном мнении, но и в выборе фактов, способе аргументации, оценочной лексике и композиции текста. Последо</w:t>
      </w:r>
      <w:r w:rsidRPr="00333FA4">
        <w:rPr>
          <w:rFonts w:eastAsia="Times New Roman"/>
          <w:lang w:val="ru-RU"/>
        </w:rPr>
        <w:t>вательные задания на выявление темы, проблемы, тезиса, аргументов и выводов учат подростков опираться на текст, а не на первое впечатление, и видеть связь между содержанием и языковым оформлением.</w:t>
      </w:r>
    </w:p>
    <w:p w14:paraId="7E366B99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Практическая часть проекта продемонстрировала, что системат</w:t>
      </w:r>
      <w:r w:rsidRPr="00333FA4">
        <w:rPr>
          <w:rFonts w:eastAsia="Times New Roman"/>
          <w:lang w:val="ru-RU"/>
        </w:rPr>
        <w:t>ическое применение приёмов – таблиц «факт/оценка», схем тезиса и аргументации, заданий на поиск оценочных средств и сравнительного анализа текстов – делает чтение публицистики более осознанным. Девятиклассники начинают точнее формулировать, какую точку зре</w:t>
      </w:r>
      <w:r w:rsidRPr="00333FA4">
        <w:rPr>
          <w:rFonts w:eastAsia="Times New Roman"/>
          <w:lang w:val="ru-RU"/>
        </w:rPr>
        <w:t>ния отстаивает автор, чем она подтверждается и какие средства помогают её выразить. Развивается умение различать авторское мнение, сообщаемые сведения и собственную позицию. Это напрямую связано с требованиями к читательской грамотности и подготовкой к уст</w:t>
      </w:r>
      <w:r w:rsidRPr="00333FA4">
        <w:rPr>
          <w:rFonts w:eastAsia="Times New Roman"/>
          <w:lang w:val="ru-RU"/>
        </w:rPr>
        <w:t>ным и письменным высказываниям в основной школе.</w:t>
      </w:r>
    </w:p>
    <w:p w14:paraId="08CACAD7" w14:textId="77777777" w:rsidR="00AA7829" w:rsidRPr="00333FA4" w:rsidRDefault="00387264">
      <w:pPr>
        <w:rPr>
          <w:lang w:val="ru-RU"/>
        </w:rPr>
      </w:pPr>
      <w:r w:rsidRPr="00333FA4">
        <w:rPr>
          <w:rFonts w:eastAsia="Times New Roman"/>
          <w:lang w:val="ru-RU"/>
        </w:rPr>
        <w:t>Полученные результаты подтверждают исходное предположение о том, что регулярная работа с комплексом взаимосвязанных заданий способствует более точному пониманию авторской позиции. Описанные приёмы могут быть</w:t>
      </w:r>
      <w:r w:rsidRPr="00333FA4">
        <w:rPr>
          <w:rFonts w:eastAsia="Times New Roman"/>
          <w:lang w:val="ru-RU"/>
        </w:rPr>
        <w:t xml:space="preserve"> адаптированы к разным темам и уровням подготовленности класса, сочетаться с заданиями из учебников и материалов для подготовки к государственной итоговой аттестации. Дальнейшее развитие темы может быть связано с расширением круга публицистических жанров, </w:t>
      </w:r>
      <w:r w:rsidRPr="00333FA4">
        <w:rPr>
          <w:rFonts w:eastAsia="Times New Roman"/>
          <w:lang w:val="ru-RU"/>
        </w:rPr>
        <w:t xml:space="preserve">включением </w:t>
      </w:r>
      <w:proofErr w:type="spellStart"/>
      <w:r w:rsidRPr="00333FA4">
        <w:rPr>
          <w:rFonts w:eastAsia="Times New Roman"/>
          <w:lang w:val="ru-RU"/>
        </w:rPr>
        <w:t>медиатекстов</w:t>
      </w:r>
      <w:proofErr w:type="spellEnd"/>
      <w:r w:rsidRPr="00333FA4">
        <w:rPr>
          <w:rFonts w:eastAsia="Times New Roman"/>
          <w:lang w:val="ru-RU"/>
        </w:rPr>
        <w:t xml:space="preserve"> и созданием учащимися собственных небольших публицистических высказываний с осознанно выраженной позицией.</w:t>
      </w:r>
    </w:p>
    <w:p w14:paraId="66D45020" w14:textId="77777777" w:rsidR="00AA7829" w:rsidRPr="00333FA4" w:rsidRDefault="00387264">
      <w:pPr>
        <w:rPr>
          <w:lang w:val="ru-RU"/>
        </w:rPr>
      </w:pPr>
      <w:r w:rsidRPr="00333FA4">
        <w:rPr>
          <w:lang w:val="ru-RU"/>
        </w:rPr>
        <w:br w:type="page"/>
      </w:r>
    </w:p>
    <w:p w14:paraId="40518825" w14:textId="70A030F1" w:rsidR="00AA7829" w:rsidRPr="00333FA4" w:rsidRDefault="00387264" w:rsidP="00333FA4">
      <w:pPr>
        <w:pStyle w:val="Heading1Center"/>
        <w:rPr>
          <w:lang w:val="ru-RU"/>
        </w:rPr>
      </w:pPr>
      <w:r w:rsidRPr="00333FA4">
        <w:rPr>
          <w:rStyle w:val="Heading1Font"/>
          <w:rFonts w:eastAsia="Arial"/>
          <w:lang w:val="ru-RU"/>
        </w:rPr>
        <w:lastRenderedPageBreak/>
        <w:t>СПИСОК ЛИТЕРАТУРЫ</w:t>
      </w:r>
    </w:p>
    <w:p w14:paraId="12E0CE7B" w14:textId="77777777" w:rsidR="00AA7829" w:rsidRDefault="00387264">
      <w:pPr>
        <w:spacing w:after="120"/>
        <w:ind w:left="360"/>
      </w:pPr>
      <w:r w:rsidRPr="00333FA4">
        <w:rPr>
          <w:rFonts w:eastAsia="Times New Roman"/>
          <w:lang w:val="ru-RU"/>
        </w:rPr>
        <w:t>1</w:t>
      </w:r>
      <w:r w:rsidRPr="00333FA4">
        <w:rPr>
          <w:rFonts w:eastAsia="Times New Roman"/>
          <w:lang w:val="ru-RU"/>
        </w:rPr>
        <w:t xml:space="preserve">. Гальперин И.Р. Текст как объект лингвистического исследования. </w:t>
      </w:r>
      <w:r>
        <w:rPr>
          <w:rFonts w:eastAsia="Times New Roman"/>
        </w:rPr>
        <w:t>2007. С. 112–125</w:t>
      </w:r>
    </w:p>
    <w:p w14:paraId="555E12C2" w14:textId="77777777" w:rsidR="00AA7829" w:rsidRDefault="00387264">
      <w:pPr>
        <w:spacing w:after="120"/>
        <w:ind w:left="360"/>
      </w:pPr>
      <w:r w:rsidRPr="00333FA4">
        <w:rPr>
          <w:rFonts w:eastAsia="Times New Roman"/>
          <w:lang w:val="ru-RU"/>
        </w:rPr>
        <w:t xml:space="preserve">2. </w:t>
      </w:r>
      <w:proofErr w:type="spellStart"/>
      <w:r w:rsidRPr="00333FA4">
        <w:rPr>
          <w:rFonts w:eastAsia="Times New Roman"/>
          <w:lang w:val="ru-RU"/>
        </w:rPr>
        <w:t>Формановская</w:t>
      </w:r>
      <w:proofErr w:type="spellEnd"/>
      <w:r w:rsidRPr="00333FA4">
        <w:rPr>
          <w:rFonts w:eastAsia="Times New Roman"/>
          <w:lang w:val="ru-RU"/>
        </w:rPr>
        <w:t xml:space="preserve"> Н.И. </w:t>
      </w:r>
      <w:r w:rsidRPr="00333FA4">
        <w:rPr>
          <w:rFonts w:eastAsia="Times New Roman"/>
          <w:lang w:val="ru-RU"/>
        </w:rPr>
        <w:t xml:space="preserve">Культура общения и речевой этикет. </w:t>
      </w:r>
      <w:r>
        <w:rPr>
          <w:rFonts w:eastAsia="Times New Roman"/>
        </w:rPr>
        <w:t>2002. С. 56–63</w:t>
      </w:r>
    </w:p>
    <w:p w14:paraId="150280A9" w14:textId="77777777" w:rsidR="00AA7829" w:rsidRDefault="00387264">
      <w:pPr>
        <w:spacing w:after="120"/>
        <w:ind w:left="360"/>
      </w:pPr>
      <w:r w:rsidRPr="00333FA4">
        <w:rPr>
          <w:rFonts w:eastAsia="Times New Roman"/>
          <w:lang w:val="ru-RU"/>
        </w:rPr>
        <w:t xml:space="preserve">3. Розенталь Д.Э., Теленкова М.А. Современный русский язык. </w:t>
      </w:r>
      <w:r>
        <w:rPr>
          <w:rFonts w:eastAsia="Times New Roman"/>
        </w:rPr>
        <w:t>2005. С. 215–228</w:t>
      </w:r>
    </w:p>
    <w:p w14:paraId="1C0E8141" w14:textId="77777777" w:rsidR="00AA7829" w:rsidRDefault="00387264">
      <w:pPr>
        <w:spacing w:after="120"/>
        <w:ind w:left="360"/>
      </w:pPr>
      <w:r w:rsidRPr="00333FA4">
        <w:rPr>
          <w:rFonts w:eastAsia="Times New Roman"/>
          <w:lang w:val="ru-RU"/>
        </w:rPr>
        <w:t xml:space="preserve">4. Костомаров В.Г. Русский язык в средствах массовой информации. </w:t>
      </w:r>
      <w:r>
        <w:rPr>
          <w:rFonts w:eastAsia="Times New Roman"/>
        </w:rPr>
        <w:t>2008. С. 74–86</w:t>
      </w:r>
    </w:p>
    <w:p w14:paraId="73815461" w14:textId="77777777" w:rsidR="00AA7829" w:rsidRDefault="00387264">
      <w:pPr>
        <w:spacing w:after="120"/>
        <w:ind w:left="360"/>
      </w:pPr>
      <w:r w:rsidRPr="00333FA4">
        <w:rPr>
          <w:rFonts w:eastAsia="Times New Roman"/>
          <w:lang w:val="ru-RU"/>
        </w:rPr>
        <w:t xml:space="preserve">5. </w:t>
      </w:r>
      <w:proofErr w:type="spellStart"/>
      <w:r w:rsidRPr="00333FA4">
        <w:rPr>
          <w:rFonts w:eastAsia="Times New Roman"/>
          <w:lang w:val="ru-RU"/>
        </w:rPr>
        <w:t>Текучёв</w:t>
      </w:r>
      <w:proofErr w:type="spellEnd"/>
      <w:r w:rsidRPr="00333FA4">
        <w:rPr>
          <w:rFonts w:eastAsia="Times New Roman"/>
          <w:lang w:val="ru-RU"/>
        </w:rPr>
        <w:t xml:space="preserve"> А.В. Психология обучения чтению. </w:t>
      </w:r>
      <w:r>
        <w:rPr>
          <w:rFonts w:eastAsia="Times New Roman"/>
        </w:rPr>
        <w:t>1980. С. 94–108</w:t>
      </w:r>
    </w:p>
    <w:p w14:paraId="438F0F2A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 xml:space="preserve">6. </w:t>
      </w:r>
      <w:r>
        <w:rPr>
          <w:rFonts w:eastAsia="Times New Roman"/>
        </w:rPr>
        <w:t>PISA</w:t>
      </w:r>
      <w:r w:rsidRPr="00333FA4">
        <w:rPr>
          <w:rFonts w:eastAsia="Times New Roman"/>
          <w:lang w:val="ru-RU"/>
        </w:rPr>
        <w:t xml:space="preserve">-2018: результаты российских учащихся // </w:t>
      </w:r>
      <w:proofErr w:type="spellStart"/>
      <w:r>
        <w:rPr>
          <w:rFonts w:eastAsia="Times New Roman"/>
        </w:rPr>
        <w:t>fioco</w:t>
      </w:r>
      <w:proofErr w:type="spellEnd"/>
      <w:r w:rsidRPr="00333FA4">
        <w:rPr>
          <w:rFonts w:eastAsia="Times New Roman"/>
          <w:lang w:val="ru-RU"/>
        </w:rPr>
        <w:t>.</w:t>
      </w:r>
      <w:proofErr w:type="spellStart"/>
      <w:r>
        <w:rPr>
          <w:rFonts w:eastAsia="Times New Roman"/>
        </w:rPr>
        <w:t>ru</w:t>
      </w:r>
      <w:proofErr w:type="spellEnd"/>
      <w:r w:rsidRPr="00333FA4">
        <w:rPr>
          <w:rFonts w:eastAsia="Times New Roman"/>
          <w:lang w:val="ru-RU"/>
        </w:rPr>
        <w:t xml:space="preserve">. [Электронный ресурс]. </w:t>
      </w:r>
      <w:r>
        <w:rPr>
          <w:rFonts w:eastAsia="Times New Roman"/>
        </w:rPr>
        <w:t>URL</w:t>
      </w:r>
      <w:r w:rsidRPr="00333FA4">
        <w:rPr>
          <w:rFonts w:eastAsia="Times New Roman"/>
          <w:lang w:val="ru-RU"/>
        </w:rPr>
        <w:t xml:space="preserve">: </w:t>
      </w:r>
      <w:r>
        <w:rPr>
          <w:rFonts w:eastAsia="Times New Roman"/>
        </w:rPr>
        <w:t>https</w:t>
      </w:r>
      <w:r w:rsidRPr="00333FA4">
        <w:rPr>
          <w:rFonts w:eastAsia="Times New Roman"/>
          <w:lang w:val="ru-RU"/>
        </w:rPr>
        <w:t>://</w:t>
      </w:r>
      <w:proofErr w:type="spellStart"/>
      <w:r>
        <w:rPr>
          <w:rFonts w:eastAsia="Times New Roman"/>
        </w:rPr>
        <w:t>fioco</w:t>
      </w:r>
      <w:proofErr w:type="spellEnd"/>
      <w:r w:rsidRPr="00333FA4">
        <w:rPr>
          <w:rFonts w:eastAsia="Times New Roman"/>
          <w:lang w:val="ru-RU"/>
        </w:rPr>
        <w:t>.</w:t>
      </w:r>
      <w:proofErr w:type="spellStart"/>
      <w:r>
        <w:rPr>
          <w:rFonts w:eastAsia="Times New Roman"/>
        </w:rPr>
        <w:t>ru</w:t>
      </w:r>
      <w:proofErr w:type="spellEnd"/>
    </w:p>
    <w:p w14:paraId="624596E5" w14:textId="77777777" w:rsidR="00AA7829" w:rsidRDefault="00387264">
      <w:pPr>
        <w:spacing w:after="120"/>
        <w:ind w:left="360"/>
      </w:pPr>
      <w:r w:rsidRPr="00333FA4">
        <w:rPr>
          <w:rFonts w:eastAsia="Times New Roman"/>
          <w:lang w:val="ru-RU"/>
        </w:rPr>
        <w:t>7. Егорова И.В</w:t>
      </w:r>
      <w:r w:rsidRPr="00333FA4">
        <w:rPr>
          <w:rFonts w:eastAsia="Times New Roman"/>
          <w:lang w:val="ru-RU"/>
        </w:rPr>
        <w:t xml:space="preserve">. Анализ текста на уроках русского языка. </w:t>
      </w:r>
      <w:r>
        <w:rPr>
          <w:rFonts w:eastAsia="Times New Roman"/>
        </w:rPr>
        <w:t>2013. С. 39–51</w:t>
      </w:r>
    </w:p>
    <w:p w14:paraId="22BACAD3" w14:textId="77777777" w:rsidR="00AA7829" w:rsidRDefault="00387264">
      <w:pPr>
        <w:spacing w:after="120"/>
        <w:ind w:left="360"/>
      </w:pPr>
      <w:r w:rsidRPr="00333FA4">
        <w:rPr>
          <w:rFonts w:eastAsia="Times New Roman"/>
          <w:lang w:val="ru-RU"/>
        </w:rPr>
        <w:t xml:space="preserve">8. Соловейчик М.С. Развитие речи школьников. </w:t>
      </w:r>
      <w:r>
        <w:rPr>
          <w:rFonts w:eastAsia="Times New Roman"/>
        </w:rPr>
        <w:t>2006. С. 102–114</w:t>
      </w:r>
    </w:p>
    <w:p w14:paraId="7303CF40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 xml:space="preserve">9. Баранов М.Т., </w:t>
      </w:r>
      <w:proofErr w:type="spellStart"/>
      <w:r w:rsidRPr="00333FA4">
        <w:rPr>
          <w:rFonts w:eastAsia="Times New Roman"/>
          <w:lang w:val="ru-RU"/>
        </w:rPr>
        <w:t>Ладыженская</w:t>
      </w:r>
      <w:proofErr w:type="spellEnd"/>
      <w:r w:rsidRPr="00333FA4">
        <w:rPr>
          <w:rFonts w:eastAsia="Times New Roman"/>
          <w:lang w:val="ru-RU"/>
        </w:rPr>
        <w:t xml:space="preserve"> Т.А., Львов М.Р. Русский язык. Методика преподавания в школе. 2019. С. 210–245</w:t>
      </w:r>
    </w:p>
    <w:p w14:paraId="7432B8D7" w14:textId="77777777" w:rsidR="00AA7829" w:rsidRDefault="00387264">
      <w:pPr>
        <w:spacing w:after="120"/>
        <w:ind w:left="360"/>
      </w:pPr>
      <w:r w:rsidRPr="00333FA4">
        <w:rPr>
          <w:rFonts w:eastAsia="Times New Roman"/>
          <w:lang w:val="ru-RU"/>
        </w:rPr>
        <w:t>10. Методика работы с публици</w:t>
      </w:r>
      <w:r w:rsidRPr="00333FA4">
        <w:rPr>
          <w:rFonts w:eastAsia="Times New Roman"/>
          <w:lang w:val="ru-RU"/>
        </w:rPr>
        <w:t xml:space="preserve">стическим текстом на уроках русского языка // </w:t>
      </w:r>
      <w:proofErr w:type="spellStart"/>
      <w:r>
        <w:rPr>
          <w:rFonts w:eastAsia="Times New Roman"/>
        </w:rPr>
        <w:t>cyberleninka</w:t>
      </w:r>
      <w:proofErr w:type="spellEnd"/>
      <w:r w:rsidRPr="00333FA4">
        <w:rPr>
          <w:rFonts w:eastAsia="Times New Roman"/>
          <w:lang w:val="ru-RU"/>
        </w:rPr>
        <w:t>.</w:t>
      </w:r>
      <w:proofErr w:type="spellStart"/>
      <w:r>
        <w:rPr>
          <w:rFonts w:eastAsia="Times New Roman"/>
        </w:rPr>
        <w:t>ru</w:t>
      </w:r>
      <w:proofErr w:type="spellEnd"/>
      <w:r w:rsidRPr="00333FA4">
        <w:rPr>
          <w:rFonts w:eastAsia="Times New Roman"/>
          <w:lang w:val="ru-RU"/>
        </w:rPr>
        <w:t xml:space="preserve">. [Электронный ресурс]. </w:t>
      </w:r>
      <w:r>
        <w:rPr>
          <w:rFonts w:eastAsia="Times New Roman"/>
        </w:rPr>
        <w:t>URL: https://cyberleninka.ru/article/n/metodika-raboty-s-publitsisticheskim-tekstom-na-urokah-russkogo-yazyka</w:t>
      </w:r>
    </w:p>
    <w:p w14:paraId="58EA1434" w14:textId="77777777" w:rsidR="00AA7829" w:rsidRDefault="00387264">
      <w:pPr>
        <w:spacing w:after="120"/>
        <w:ind w:left="360"/>
      </w:pPr>
      <w:r w:rsidRPr="00333FA4">
        <w:rPr>
          <w:rFonts w:eastAsia="Times New Roman"/>
          <w:lang w:val="ru-RU"/>
        </w:rPr>
        <w:t xml:space="preserve">11. Развитие критического мышления при работе с текстами СМИ </w:t>
      </w:r>
      <w:r w:rsidRPr="00333FA4">
        <w:rPr>
          <w:rFonts w:eastAsia="Times New Roman"/>
          <w:lang w:val="ru-RU"/>
        </w:rPr>
        <w:t xml:space="preserve">// </w:t>
      </w:r>
      <w:proofErr w:type="spellStart"/>
      <w:r>
        <w:rPr>
          <w:rFonts w:eastAsia="Times New Roman"/>
        </w:rPr>
        <w:t>cyberleninka</w:t>
      </w:r>
      <w:proofErr w:type="spellEnd"/>
      <w:r w:rsidRPr="00333FA4">
        <w:rPr>
          <w:rFonts w:eastAsia="Times New Roman"/>
          <w:lang w:val="ru-RU"/>
        </w:rPr>
        <w:t>.</w:t>
      </w:r>
      <w:proofErr w:type="spellStart"/>
      <w:r>
        <w:rPr>
          <w:rFonts w:eastAsia="Times New Roman"/>
        </w:rPr>
        <w:t>ru</w:t>
      </w:r>
      <w:proofErr w:type="spellEnd"/>
      <w:r w:rsidRPr="00333FA4">
        <w:rPr>
          <w:rFonts w:eastAsia="Times New Roman"/>
          <w:lang w:val="ru-RU"/>
        </w:rPr>
        <w:t xml:space="preserve">. [Электронный ресурс]. </w:t>
      </w:r>
      <w:r>
        <w:rPr>
          <w:rFonts w:eastAsia="Times New Roman"/>
        </w:rPr>
        <w:t>URL: https://cyberleninka.ru/article/n/razvitie-kriticheskogo-myshleniya-pri-rabote-s-tekstami-smi</w:t>
      </w:r>
    </w:p>
    <w:p w14:paraId="2715F1B9" w14:textId="77777777" w:rsidR="00AA7829" w:rsidRPr="00333FA4" w:rsidRDefault="00387264">
      <w:pPr>
        <w:spacing w:after="120"/>
        <w:ind w:left="360"/>
        <w:rPr>
          <w:lang w:val="ru-RU"/>
        </w:rPr>
      </w:pPr>
      <w:r w:rsidRPr="00333FA4">
        <w:rPr>
          <w:rFonts w:eastAsia="Times New Roman"/>
          <w:lang w:val="ru-RU"/>
        </w:rPr>
        <w:t xml:space="preserve">12. Баранов М.Т., </w:t>
      </w:r>
      <w:proofErr w:type="spellStart"/>
      <w:r w:rsidRPr="00333FA4">
        <w:rPr>
          <w:rFonts w:eastAsia="Times New Roman"/>
          <w:lang w:val="ru-RU"/>
        </w:rPr>
        <w:t>Ладыженская</w:t>
      </w:r>
      <w:proofErr w:type="spellEnd"/>
      <w:r w:rsidRPr="00333FA4">
        <w:rPr>
          <w:rFonts w:eastAsia="Times New Roman"/>
          <w:lang w:val="ru-RU"/>
        </w:rPr>
        <w:t xml:space="preserve"> Т.А., Львов М.Р. Русский язык. Методика преподавания в школе. 2019. С. 246–270</w:t>
      </w:r>
    </w:p>
    <w:sectPr w:rsidR="00AA7829" w:rsidRPr="00333FA4">
      <w:footerReference w:type="default" r:id="rId6"/>
      <w:footerReference w:type="first" r:id="rId7"/>
      <w:pgSz w:w="11905" w:h="16837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903B9" w14:textId="77777777" w:rsidR="00387264" w:rsidRDefault="00387264">
      <w:pPr>
        <w:spacing w:after="0" w:line="240" w:lineRule="auto"/>
      </w:pPr>
      <w:r>
        <w:separator/>
      </w:r>
    </w:p>
  </w:endnote>
  <w:endnote w:type="continuationSeparator" w:id="0">
    <w:p w14:paraId="6D51DD71" w14:textId="77777777" w:rsidR="00387264" w:rsidRDefault="0038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97970" w14:textId="77777777" w:rsidR="00AA7829" w:rsidRDefault="00387264">
    <w:pPr>
      <w:spacing w:after="0"/>
      <w:jc w:val="center"/>
    </w:pPr>
    <w:r>
      <w:fldChar w:fldCharType="begin"/>
    </w:r>
    <w:r>
      <w:rPr>
        <w:rFonts w:eastAsia="Times New Roman"/>
      </w:rPr>
      <w:instrText>PAGE</w:instrText>
    </w:r>
    <w:r>
      <w:fldChar w:fldCharType="separate"/>
    </w:r>
    <w:r w:rsidR="00333FA4">
      <w:rPr>
        <w:rFonts w:eastAsia="Times New Roman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E4B43" w14:textId="77777777" w:rsidR="00000000" w:rsidRDefault="0038726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76028" w14:textId="77777777" w:rsidR="00387264" w:rsidRDefault="00387264">
      <w:pPr>
        <w:spacing w:after="0" w:line="240" w:lineRule="auto"/>
      </w:pPr>
      <w:r>
        <w:separator/>
      </w:r>
    </w:p>
  </w:footnote>
  <w:footnote w:type="continuationSeparator" w:id="0">
    <w:p w14:paraId="09A3EC65" w14:textId="77777777" w:rsidR="00387264" w:rsidRDefault="003872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829"/>
    <w:rsid w:val="00333FA4"/>
    <w:rsid w:val="00387264"/>
    <w:rsid w:val="00AA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3DE0"/>
  <w15:docId w15:val="{D9C61EE7-DB32-47A6-BD11-311145B5C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" w:hAnsi="Times New Roman" w:cs="Times New Roman"/>
        <w:color w:val="000000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FA4"/>
    <w:pPr>
      <w:spacing w:after="240" w:line="360" w:lineRule="auto"/>
      <w:ind w:firstLine="709"/>
      <w:jc w:val="both"/>
    </w:pPr>
  </w:style>
  <w:style w:type="paragraph" w:styleId="2">
    <w:name w:val="heading 2"/>
    <w:basedOn w:val="a"/>
    <w:link w:val="20"/>
    <w:uiPriority w:val="9"/>
    <w:qFormat/>
    <w:rsid w:val="00333FA4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color w:val="auto"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Heading1Font">
    <w:name w:val="Heading1Font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Font">
    <w:name w:val="Heading2Font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Font">
    <w:name w:val="Heading3Font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">
    <w:name w:val="Heading1"/>
    <w:basedOn w:val="a"/>
    <w:pPr>
      <w:keepNext/>
      <w:outlineLvl w:val="0"/>
    </w:pPr>
    <w:rPr>
      <w:b/>
    </w:rPr>
  </w:style>
  <w:style w:type="paragraph" w:customStyle="1" w:styleId="Heading2">
    <w:name w:val="Heading2"/>
    <w:basedOn w:val="a"/>
    <w:pPr>
      <w:spacing w:after="120"/>
      <w:ind w:left="360" w:firstLine="0"/>
      <w:outlineLvl w:val="1"/>
    </w:pPr>
    <w:rPr>
      <w:b/>
    </w:rPr>
  </w:style>
  <w:style w:type="paragraph" w:customStyle="1" w:styleId="Heading3">
    <w:name w:val="Heading3"/>
    <w:basedOn w:val="a"/>
    <w:pPr>
      <w:spacing w:after="120"/>
      <w:ind w:left="720" w:firstLine="0"/>
      <w:outlineLvl w:val="2"/>
    </w:pPr>
    <w:rPr>
      <w:b/>
    </w:rPr>
  </w:style>
  <w:style w:type="paragraph" w:customStyle="1" w:styleId="Heading1Center">
    <w:name w:val="Heading1Center"/>
    <w:basedOn w:val="a"/>
    <w:pPr>
      <w:keepNext/>
      <w:jc w:val="center"/>
      <w:outlineLvl w:val="0"/>
    </w:pPr>
    <w:rPr>
      <w:b/>
    </w:rPr>
  </w:style>
  <w:style w:type="paragraph" w:customStyle="1" w:styleId="Heading2Center">
    <w:name w:val="Heading2Center"/>
    <w:basedOn w:val="a"/>
    <w:pPr>
      <w:spacing w:after="120"/>
      <w:jc w:val="center"/>
      <w:outlineLvl w:val="1"/>
    </w:pPr>
    <w:rPr>
      <w:b/>
    </w:rPr>
  </w:style>
  <w:style w:type="paragraph" w:customStyle="1" w:styleId="Heading3Center">
    <w:name w:val="Heading3Center"/>
    <w:basedOn w:val="a"/>
    <w:pPr>
      <w:spacing w:after="120"/>
      <w:jc w:val="center"/>
      <w:outlineLvl w:val="2"/>
    </w:pPr>
    <w:rPr>
      <w:b/>
    </w:rPr>
  </w:style>
  <w:style w:type="paragraph" w:customStyle="1" w:styleId="TOC1">
    <w:name w:val="TOC1"/>
    <w:basedOn w:val="a"/>
    <w:pPr>
      <w:tabs>
        <w:tab w:val="right" w:leader="dot" w:pos="9350"/>
      </w:tabs>
      <w:spacing w:after="120"/>
    </w:pPr>
  </w:style>
  <w:style w:type="paragraph" w:customStyle="1" w:styleId="TOC2">
    <w:name w:val="TOC2"/>
    <w:basedOn w:val="a"/>
    <w:pPr>
      <w:tabs>
        <w:tab w:val="right" w:leader="dot" w:pos="9350"/>
      </w:tabs>
      <w:spacing w:after="120"/>
      <w:ind w:left="720"/>
    </w:pPr>
  </w:style>
  <w:style w:type="paragraph" w:customStyle="1" w:styleId="TOC3">
    <w:name w:val="TOC3"/>
    <w:basedOn w:val="a"/>
    <w:pPr>
      <w:tabs>
        <w:tab w:val="right" w:leader="dot" w:pos="9350"/>
      </w:tabs>
      <w:spacing w:after="120"/>
      <w:ind w:left="1440"/>
    </w:pPr>
  </w:style>
  <w:style w:type="paragraph" w:customStyle="1" w:styleId="11">
    <w:name w:val="Оглавление 11"/>
    <w:basedOn w:val="a"/>
    <w:pPr>
      <w:tabs>
        <w:tab w:val="right" w:leader="dot" w:pos="9350"/>
      </w:tabs>
      <w:spacing w:after="120"/>
    </w:pPr>
  </w:style>
  <w:style w:type="paragraph" w:customStyle="1" w:styleId="21">
    <w:name w:val="Оглавление 21"/>
    <w:basedOn w:val="a"/>
    <w:pPr>
      <w:tabs>
        <w:tab w:val="right" w:leader="dot" w:pos="9350"/>
      </w:tabs>
      <w:spacing w:after="120"/>
      <w:ind w:left="720"/>
    </w:pPr>
  </w:style>
  <w:style w:type="paragraph" w:customStyle="1" w:styleId="31">
    <w:name w:val="Оглавление 31"/>
    <w:basedOn w:val="a"/>
    <w:pPr>
      <w:tabs>
        <w:tab w:val="right" w:leader="dot" w:pos="9350"/>
      </w:tabs>
      <w:spacing w:after="120"/>
      <w:ind w:left="1440"/>
    </w:pPr>
  </w:style>
  <w:style w:type="character" w:customStyle="1" w:styleId="20">
    <w:name w:val="Заголовок 2 Знак"/>
    <w:basedOn w:val="a0"/>
    <w:link w:val="2"/>
    <w:uiPriority w:val="9"/>
    <w:rsid w:val="00333FA4"/>
    <w:rPr>
      <w:rFonts w:eastAsia="Times New Roman"/>
      <w:b/>
      <w:bCs/>
      <w:color w:val="auto"/>
      <w:sz w:val="36"/>
      <w:szCs w:val="36"/>
      <w:lang w:val="ru-RU"/>
    </w:rPr>
  </w:style>
  <w:style w:type="paragraph" w:styleId="a4">
    <w:name w:val="Normal (Web)"/>
    <w:basedOn w:val="a"/>
    <w:uiPriority w:val="99"/>
    <w:semiHidden/>
    <w:unhideWhenUsed/>
    <w:rsid w:val="00333FA4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4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5153</Words>
  <Characters>29377</Characters>
  <Application>Microsoft Office Word</Application>
  <DocSecurity>0</DocSecurity>
  <Lines>244</Lines>
  <Paragraphs>68</Paragraphs>
  <ScaleCrop>false</ScaleCrop>
  <Manager/>
  <Company/>
  <LinksUpToDate>false</LinksUpToDate>
  <CharactersWithSpaces>34462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2026-10-16T11:51:00Z</dcterms:created>
  <dcterms:modified xsi:type="dcterms:W3CDTF">2026-10-16T11:51:00Z</dcterms:modified>
  <cp:category/>
</cp:coreProperties>
</file>