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6F" w:rsidRPr="0057166F" w:rsidRDefault="0057166F" w:rsidP="0057166F">
      <w:pPr>
        <w:jc w:val="center"/>
        <w:rPr>
          <w:rFonts w:eastAsiaTheme="majorEastAsia" w:cs="Times New Roman"/>
          <w:b/>
          <w:i/>
          <w:kern w:val="32"/>
        </w:rPr>
      </w:pPr>
      <w:bookmarkStart w:id="0" w:name="_Toc59305738"/>
      <w:r w:rsidRPr="0057166F">
        <w:rPr>
          <w:rFonts w:ascii="Times New Roman" w:hAnsi="Times New Roman" w:cs="Times New Roman"/>
          <w:b/>
          <w:i/>
          <w:sz w:val="28"/>
          <w:szCs w:val="28"/>
        </w:rPr>
        <w:t>Цикл заданий на развитие творческого мышления у учащихся средних классов ДХШ по теме «Композиция»</w:t>
      </w:r>
    </w:p>
    <w:p w:rsidR="0057166F" w:rsidRDefault="0057166F" w:rsidP="0057166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bookmarkEnd w:id="0"/>
      <w:r>
        <w:rPr>
          <w:rFonts w:ascii="Times New Roman" w:hAnsi="Times New Roman"/>
          <w:b w:val="0"/>
          <w:sz w:val="28"/>
          <w:szCs w:val="28"/>
        </w:rPr>
        <w:t>ведение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Изобразительное искусство – это вид художественного творчества, а творчество - механизм развития. Именно поэтому современное изобразительное искусство расширило свои границы. В него входит многообразие различных направлений: компьютерный дизайн, фотография, видео и анимация, кино </w:t>
      </w:r>
      <w:r>
        <w:rPr>
          <w:sz w:val="28"/>
          <w:szCs w:val="28"/>
        </w:rPr>
        <w:t xml:space="preserve">и многое другое. </w:t>
      </w:r>
      <w:r>
        <w:rPr>
          <w:color w:val="000000"/>
          <w:sz w:val="28"/>
          <w:szCs w:val="28"/>
        </w:rPr>
        <w:t>Карл Орф, немецкий композитор, говорил: «Кем бы ни стал в дальнейшем ребенок – музыкантом или врачом, ученым или рабочим, задача педагога – воспитать в нем творческое начало, творческое мышление. В индустриальном мире человек инстинктивно хочет творить и этому надо помочь» [6]. Художественное образование - синтез, который направлен на развитие художественно-творческих способностей и творческого мышления [20].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психологическом аспекте творческое мышление - одна из основных форм воображения, оно может выступать как конкретное образное восприятие мира, так и как абстрактное понятие, в зависимости от доминирующего полушария [17]. Творческое мышление граничит не только с искусством и наукой, оно так же затрагивает весь спектр человеческой жизни и опирается на образы, а не на понятия. В современном обществе все чаще стоит приоритет в потребности инициативной и креативной личности, которая сможет ставить новые проблемы, находить высококачественные решения и постоянно конкурировать в любых условиях, все эти критерии начинают освещать уже в средней школе, что непосредственно оказывает давление на ребенка.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Младший подросток - это возраст, когда ребёнок начинает входить в фазу самопознания, поэтому его эмоциональный фон нестабилен: психологи называют это «подростковый кризис». На этом этапе ребенку сложно анализировать свои действия не только по отношению к себе, но и к окружающим. Таким образом для младшего подростка необходимо создать такую среду, где он сможет развивать не только творчество, но и ставить перед </w:t>
      </w:r>
      <w:r>
        <w:rPr>
          <w:color w:val="000000"/>
          <w:sz w:val="28"/>
          <w:szCs w:val="28"/>
        </w:rPr>
        <w:lastRenderedPageBreak/>
        <w:t xml:space="preserve">собой проблемы и методы их решения, иными словами объединить в единый комплексный ориентир; так по средствам композиции можно создать те условия, в которых ребёнок сможет увидеть альтернативные методы и применить сознательно одну из альтернатив.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данной темы обусловлена тем, что композиция - один из основных предметов в художественной школе, в котором сочетаются разнообразные теоретические знания, умения, навыки и механизмы творческого развития. Композиция является связующим всех элементов в изобразительном искусстве целостной структуры, которая способствует процессу творческого мышления.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Новизна </w:t>
      </w:r>
      <w:r>
        <w:rPr>
          <w:color w:val="000000"/>
          <w:sz w:val="28"/>
          <w:szCs w:val="28"/>
        </w:rPr>
        <w:t xml:space="preserve">данной работы состоит в том, что в ходе разработки цикла заданий на развитие творческого мышления применялись нестандартные подходы, адаптируемые под особенности и запросы младшего подростка.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исследования:</w:t>
      </w:r>
      <w:r>
        <w:rPr>
          <w:color w:val="000000"/>
          <w:sz w:val="28"/>
          <w:szCs w:val="28"/>
        </w:rPr>
        <w:t xml:space="preserve"> создать цикл упражнений по теме «Композиция», систематизированных на развитии творческого мышления и адаптированных под современного ребенка.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зучить различные методы преподавания по теме композиции отечественной и зарубежной школы;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рассмотреть</w:t>
      </w:r>
      <w:r>
        <w:rPr>
          <w:color w:val="000000"/>
          <w:sz w:val="28"/>
          <w:szCs w:val="28"/>
        </w:rPr>
        <w:t xml:space="preserve"> литературу, затрагивающую тему развития творческого мышления по средствам композиции, обобщить опыт педагогов и ученных, которые изучали данную тему;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разработать эффективные методы и приемы для развития творческого мышления через предмет «Композиция» для младшего подростка;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ознакомиться с возрастными особенностями младшего подростка;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основе отобранного материала разработать комплекс заданий по теме «Композиция» для детей младшего подростка в детской художественной школе.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Степень изученности: </w:t>
      </w:r>
      <w:r>
        <w:rPr>
          <w:color w:val="000000"/>
          <w:sz w:val="28"/>
          <w:szCs w:val="28"/>
        </w:rPr>
        <w:t xml:space="preserve">вопросы развития творческого мышления освещаются в исследованиях Л.С. Выготского, Б. М. Неменского, Б.П. </w:t>
      </w:r>
      <w:r>
        <w:rPr>
          <w:color w:val="000000"/>
          <w:sz w:val="28"/>
          <w:szCs w:val="28"/>
        </w:rPr>
        <w:lastRenderedPageBreak/>
        <w:t xml:space="preserve">Блонского, Е.С. Игнатьева и др.; методы обучения творческой деятельности рассматриваются у О.А. Беков, М.В. Ильина, Т.Г. Казакова и др.; </w:t>
      </w:r>
      <w:r>
        <w:rPr>
          <w:sz w:val="28"/>
          <w:szCs w:val="28"/>
        </w:rPr>
        <w:t xml:space="preserve">вопросами особенности организации занятий в ДХШ рассматриваются у Е. А. Афанасьева, </w:t>
      </w:r>
      <w:r>
        <w:rPr>
          <w:color w:val="000000"/>
          <w:sz w:val="28"/>
          <w:szCs w:val="28"/>
        </w:rPr>
        <w:t>Р. В. Паранюшкин и др.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курсовой работы: </w:t>
      </w:r>
      <w:r>
        <w:rPr>
          <w:rFonts w:eastAsia="Arial Unicode MS"/>
          <w:sz w:val="28"/>
          <w:szCs w:val="28"/>
        </w:rPr>
        <w:t xml:space="preserve">данная работа состоит из введения, двух параграфов, заключения, списка использованных источников. </w:t>
      </w:r>
    </w:p>
    <w:p w:rsidR="0057166F" w:rsidRDefault="0057166F" w:rsidP="005716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6F" w:rsidRDefault="0057166F" w:rsidP="005716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166F" w:rsidRDefault="0057166F" w:rsidP="0057166F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59305739"/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Психолого- педагогическое основы развития творческого мышления у младшего школьника в средних классах ДХШ </w:t>
      </w:r>
      <w:bookmarkEnd w:id="1"/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создать цикл упражнений для развития творческого мышления младшего подростка по теме композиция, нужно изучить научные труды, авторские программы, методики и модели творческого развития, написанные области изобразительного искусства с точки зрения психологии и педагогики, чтобы понять специфику и актуальность взятой темы.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система образования приоритетом ставит развитие творческих качеств на базе творческой деятельности, в том числе и художественной. Творчество- это процесс создания нового, нужного и полезного, продукт мысли, ранее не существовавший в такой форме, который включает или может включать уже известные материалы, но в окончательном виде обязательно содержит неизвестные ранее элементы. Именно поэтому художественное образованнее акцентирует внимание на развитии творческого мышления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так как в век глобализации, инновационных ресурсов государство и общество диктуют свои правила, где ярко выражает потребность в способности интегрировать новые механизмы решений в любой области посредством творчества, что является качественным подходом в любом деле[35].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Творчество есть процесс реализации человеком собственной индивидуальности, неотрывно связанный с образом жизни.</w:t>
      </w:r>
      <w:r>
        <w:rPr>
          <w:color w:val="000000"/>
          <w:sz w:val="28"/>
          <w:szCs w:val="28"/>
        </w:rPr>
        <w:t xml:space="preserve"> Как пишет </w:t>
      </w:r>
      <w:r>
        <w:rPr>
          <w:sz w:val="28"/>
          <w:szCs w:val="28"/>
        </w:rPr>
        <w:t xml:space="preserve">Н. Роджерс: «Творческость есть способность обнаруживать новые решения проблем или обнаружение новых способов выражения; привнесение в жизнь нечто нового для индивида» [17, с 165]. Из такого понимания следует, что способность к творчеству- это не привилегия для одарённых людей, а норма человеческого развития. </w:t>
      </w:r>
      <w:r>
        <w:rPr>
          <w:color w:val="000000"/>
          <w:sz w:val="28"/>
          <w:szCs w:val="28"/>
        </w:rPr>
        <w:t xml:space="preserve">Виды творчества разнообразны, как и виды деятельности. В основном выделяют техническое, научное, музыкальное, литературное, художественное, педагогическое творчество со множеством их подвидов. Некоторые из них имеют неразрывную взаимосвязь. Научное </w:t>
      </w:r>
      <w:r>
        <w:rPr>
          <w:color w:val="000000"/>
          <w:sz w:val="28"/>
          <w:szCs w:val="28"/>
        </w:rPr>
        <w:lastRenderedPageBreak/>
        <w:t xml:space="preserve">творчество связано созидательной детальностью, формирующей общие закономерности реального мира. Художественное творчество в </w:t>
      </w:r>
      <w:r>
        <w:rPr>
          <w:sz w:val="28"/>
          <w:szCs w:val="28"/>
        </w:rPr>
        <w:t xml:space="preserve">большей степени связано с эстетическим освоением действительности, при этом оно принципиально отличается от научного типа мышления. И.А. Бескова, анализируя процесс эволюции человеческого мышления в целом и предпосылки становления творческого мышления, приходит к выводу, что творческое мышление -одно из наиболее эффективных и гармоничных функционирующих компонентов всех форм мыслительных способностей человека [5]. Художественное творчество реализуется за счет искусства, создавая благоприятную среду для формирования творческого стиля мышления и воображения, являющегося результатом креативного мышления. Как полагал С. Л. Рубинштейн, что существенную роль в каждом творческом процессе играет воображение: «особая мощь художественного воображения заключается в том, чтобы создать новую ситуацию не путем нарушения, а при условии сохранения основных требований жизненной реальности» [31, с 301]. Воображение лежит в основе творческого подхода к жизни. </w:t>
      </w:r>
      <w:r>
        <w:rPr>
          <w:sz w:val="28"/>
        </w:rPr>
        <w:t>Искусство же лежит в основе невольного усиления и дальнейшего развития воображения.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Искусство является одним из древних процессов осмысления образной действительности, универсальным способом конкретно-чувственного выражения. Современная наука относит искусство к первобытному обществу, а именно к </w:t>
      </w:r>
      <w:r>
        <w:rPr>
          <w:sz w:val="28"/>
          <w:lang w:val="en-US"/>
        </w:rPr>
        <w:t>Homosapiens</w:t>
      </w:r>
      <w:r>
        <w:rPr>
          <w:sz w:val="28"/>
        </w:rPr>
        <w:t xml:space="preserve">в котором зарождается первобытное изобразительное творчество, как способ человеческой деятельности для практических задач.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Возникнув в эпоху среднего палеолита, первобытное искусство достигло расцвета в верхнем палеолите, около 40 тыс. лет назад, и могло быть социальным продуктом общества, воплощавшим новую ступень освоения действительности.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Значительно позже древними цивилизациями было заложено современное понимание основ искусства: Китайских, Индийских, Греческих, Египетских, Вавилонских и т.д. Каждый из ранних центров цивилизаций создавал свой собственный стиль в искусстве, оказывая огромное влияние на возникающие позже культуры. Они первые, кто начал </w:t>
      </w:r>
      <w:r>
        <w:rPr>
          <w:sz w:val="28"/>
          <w:szCs w:val="28"/>
          <w:shd w:val="clear" w:color="auto" w:fill="FFFFFF"/>
        </w:rPr>
        <w:lastRenderedPageBreak/>
        <w:t>описывать работы художников, принимая попытки теоретического осмысления данного феномена. «Искусство создает то в человеке, что называют цельным характером…Поскольку гармония содержит в себе глубочайшею содержательную сторону бытия человека, развитый цельно и гармонично, естественно, без принуждения, входит в гармоничные творческие отношения с другими людьми, социальными группами, природой и миром в целом. Только такие состояния делают человека счастливым, радостным и удовлетворённым жизнью… Искусство позволяет тем, кто стремится к полноте существования, избежать ущербности, односторонности, дисгармоничности [26, с 35]».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Искусство, воздействуя на человеческую психику, заставляет переживать события, состояния, ритмы и все, что заключается в произведениях. Так известный психиатр В. Райков на Международном конгрессе по проблемам бессознательного в Тбилиси рассказывал о лечебных воздействиях на психику посредством живописи, при условии, что больной сам создает произведение. Также ученые отмечают изменения кровообращения в эмоциональных состояниях индивида, что доказывает: искусство способствует созданию положительного фона для развития интуиции и других психических способностей, необходимых для развития творческого мышления [30].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Искусство, будучи эмоционально насыщенным, снимает внутреннее напряжение, психологический дискомфорт, а также снижает вероятность проявления агрессивного поведения. Всё это не может не сказаться крайне положительно на внутреннем развитии младшего подростка и на становлении его как личность. Искусство помогает младшему подростку развиваться гармонично, внутренне наполняясь и развиваясь равномерно во всех областях. Формируя творческий взгляд на жизнь, создавая свой, индивидуальный творческий подход к различным обстоятельствам, искусство помогает младшему подростку находить свои, современные, даже новаторские решения.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огромные темпы развития общества, нельзя недооценивать значимость новаторского подхода. И именно формирование творческого мышления дает возможность анализировать любые проблемы, создавать алгоритмы, выявлять раздражители, находить универсальные пути решения, прогнозировать результативность данных решений. С таким стилем мышления интеллектуальное и психическое развитие младшего подростка готово к различным изменениям, способно конкурировать и, по возможности, получать жизненно необходимое моральное удовлетворение.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Выготский пишет «Творчество взрослого человека отличается от детского творчества. Детское творчество можно назвать «натуральным», подобно тому как различал натуральные, то есть данные от рождения, природные и высшие психические функции» [8]. Ребенок относится к миру иначе, поэтому в основном познавательный процесс проходит творческим путем, что имеет фундаментальную составляющею его психики. Многие зарубежные психологи полагают, что детское творческое мышление является более ярким и оригинальным нежели взрослое. «Взрослое творчество, наоборот, подразумевает именно отбор и отсев с позиции вкуса, принятого в обществе, естественный диалог с культурой, в которой это творчество рождается» [33, с 24].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классы ДХШ - это младший подросток 11-12 лет. Возраст, в котором подросток за короткий промежуток времени проходит кризисный путь в своем развитии: через внутренние конфликты с самим собой и другими, через сильную восприимчивость к внешнему миру. Этот период оказывает огромное воздействие на всю последующею жизнь индивида. Ставя колоссальные задачи и цели, подростку сложно анализировать и достигать их, стремясь к идеалам, не ощущая себя таковым. Поэтому творческий подход начинает выступать как универсальный метод, в котором подросток восполняет все потребности для самоутверждения. И когда подросток осознает значимость творческого мышления, оно становится для него субъективно значимым</w:t>
      </w:r>
      <w:r>
        <w:rPr>
          <w:sz w:val="28"/>
          <w:szCs w:val="28"/>
          <w:shd w:val="clear" w:color="auto" w:fill="FFFFFF"/>
        </w:rPr>
        <w:t xml:space="preserve">. е. творчество значимо не только само по себе - оно </w:t>
      </w:r>
      <w:r>
        <w:rPr>
          <w:sz w:val="28"/>
          <w:szCs w:val="28"/>
          <w:shd w:val="clear" w:color="auto" w:fill="FFFFFF"/>
        </w:rPr>
        <w:lastRenderedPageBreak/>
        <w:t xml:space="preserve">удовлетворяет жизненную потребность. </w:t>
      </w:r>
      <w:r>
        <w:rPr>
          <w:sz w:val="28"/>
          <w:szCs w:val="28"/>
        </w:rPr>
        <w:t xml:space="preserve">Находясь на сложном жизненном отрезке подростку особенно важно иметь возможность реализовывать свой творческий потенциал.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 Мухина пишет: «В отрочестве подростки осваивают графические схемы, которые приближают изображение к иконическому образу. Подбирая освоенные графические схемы к изображаемым предметам, поставленным на уроке рисования в виде натюрморта, подросток, по существу, решает задачу на подбор освоенных прежде графических образов» [23, с 384]. Из этого следует, что подросток, рисуя с натуры предметы вполне может передать расположения светотени при заданном источнике света, анализируя с точки зрения визуального и интеллектуального реализма. При этом С.В. Мухина отмечает, что формируется приверженность к графическим и цветовым штампам, которые влекут за собой стереотипное изображение привычных образов. Применение такой эталонной формы может отразится на дальнейшем развитии не только в изобразительном искусстве, но и на уровне визуального восприятия окружающей действительности [23].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важны для развития творческого мышления подростка систематическая и постоянная вовлеченность в творчество, поиск новаторских решений во всех видах деятельности, а также попытки не позволять стандартным и шаблонным формам нигде проявится. Творческое мышление влияет на формирование направленности личности, так С.Л. Рубинштейн указывает на три основных параметра определяющих личность: что хочет, что может и что есть в реальности [31]. Таким образом, подросток помимо природных задатков должен брать во внимание и социальные факторы, которые могут отразиться на блокировке творческого потенциала. Если он научится анализировать свои природные способности и возможности для достижения желаемого, при этом сохраняя свою индивидуальность и активно участвуя в процессе саморазвития, он будет успешно развивать свое творческое мышление, необходимое для любой деятельности, верно понимать свои возможности в окружающим мире. Один из известных педагогов-</w:t>
      </w:r>
      <w:r>
        <w:rPr>
          <w:sz w:val="28"/>
          <w:szCs w:val="28"/>
        </w:rPr>
        <w:lastRenderedPageBreak/>
        <w:t xml:space="preserve">новаторов Ш.А. Амоношвили указывал на то, что «дети не рождаются с пустыми руками, они несут с собой заряд создания духовных и материальных ценностей, они в состоянии сотворить их, потому и рождаются, чтобы создавать и творить. Только надо помочь им раскрыться и еще надо, чтобы общество, общественные явления не исказили их судьбу» [2].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Педагогу изобразительного искусства необходимо уделять внимание раскрытию личностных способностей подростка, помогать им познавать себя, креативно подходить к любым возникшим трудностям.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понятие креативности подразумевает в себе творчество, порождающее необычные идеи, неординарные решения, отклонения от традиционных схем мышления. По утверждению многих психологов, к креативности непосредственное отношение имеет процесс творческого и конвергентного мышления [30].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Ключевая фигура в педагогической деятельности – преподаватель. Помимо передачи традиционных знаний современный педагог выступает не только источником информации, но творческой единицей, в основе которой лежат методологические подходы, за счет этого происходит перестройка учебного процесса, в котором творческая мыслительная деятельность еще больше проявляется у подростка. Как отмечал К.Д. Ушинский преподаватель-формалист напрасно теряет время и силы, его банальная подача занятий побуждает бездельничать, так как вся идентичная информация доступна в учебниках и уже в интернете. По мнению К.Д. Ушинского педагог способен и должен влиять на развитие личностных качеств обучаемого, требуя от педагогов личного творчества и поисков научных основ своей работы [34]. Творчество преподавателя - залог успеха всего учебного процесса. Для развития творческих способностей ученика необходимо предлагать ряд упражнений и заданий, методы, которые будут стимулировать творческий процесс, повышая эффективность и успешность.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создавать ситуацию успеха. Американский психолог Джой Бразерс пишет, «</w:t>
      </w:r>
      <w:r>
        <w:rPr>
          <w:iCs/>
          <w:color w:val="000000"/>
          <w:sz w:val="28"/>
          <w:szCs w:val="28"/>
          <w:shd w:val="clear" w:color="auto" w:fill="FFFFFF"/>
        </w:rPr>
        <w:t xml:space="preserve">Успех меняет человека. Он делает человека уверенным в себе, </w:t>
      </w:r>
      <w:r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придает ему достоинство, и человек обнаруживает в себе качества, о которых не подозревал раньше» </w:t>
      </w:r>
      <w:r>
        <w:rPr>
          <w:iCs/>
          <w:sz w:val="28"/>
          <w:szCs w:val="28"/>
          <w:shd w:val="clear" w:color="auto" w:fill="FFFFFF"/>
        </w:rPr>
        <w:t>[39].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успеха провоцирует рост самооценки у ребенка, создавая условия, при которых он может достичь значительные результаты в деятельности как отдельно взятой личности, так и в коллективном сегменте. Доктор педагогических наук А.С. Белкин утверждает, что если ребенка лишить веры в себя, то потом будет трудно рассчитывать на его «светлое будущее» [40]. Одно неосторожное слово, один непродуманный шаг педагога могут надломить ребенка, так что потом не помогут никакие воспитательные приемы. Педагог обязан уделять внимание анализу способностей каждого ребенка в отдельности, дабы создать такие условия, в которых ученик сможет справится с любыми задачами. Так учитывая все особенности для развития творческого мышления, учителю изобразительного искусства необходимо составить многообразный ряд упражнений и заданий в которых ребенок сможет понять окружающий мир, мир взрослых, более объективно смотреть на себя и на свою семью, раскрывать свои творческие возможности и желания.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педагогических наук Т.С. Комарова рассуждает, что для развития художественных способностей необходимо использовать разные условия обучения: «Чем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способности» [19].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понимаем, что творческий стиль мышления - один из основных комплексов в художественной деятельности, который способствует формированию высших чувств-интеллектуальных, моральных, эстетических, являющихся важными компонентом творческого мышления. Занятия по дисциплине композиция, как раз-таки дают возможность развивать творческую деятельность на основе практических заданий. Все знания, накопленные человечеством в области композиции при условии объединения, смогут создать выигрышный алгоритм для всех видов деятельности [16]. В </w:t>
      </w:r>
      <w:r>
        <w:rPr>
          <w:sz w:val="28"/>
          <w:szCs w:val="28"/>
        </w:rPr>
        <w:lastRenderedPageBreak/>
        <w:t xml:space="preserve">теории и практике изобразительного искусства понятие «композиция» рассматривается как один из главных творческих процессов, состоящий из ряда этапов, влияющих на мышление, восприятие, память и воображение. «Композиция» является ведущей образовательной дисциплиной в художественной школе, направленной на развитие интеллектуальных и духовно-нравственных качеств, овладением художественно-изобразительной грамотностью и на формирование творческого мышления. 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7166F" w:rsidRDefault="0057166F" w:rsidP="0057166F">
      <w:r>
        <w:br w:type="page"/>
      </w:r>
    </w:p>
    <w:p w:rsidR="0057166F" w:rsidRDefault="0057166F" w:rsidP="0057166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_Toc59305740"/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2.</w:t>
      </w:r>
      <w:r>
        <w:rPr>
          <w:rFonts w:ascii="Times New Roman" w:hAnsi="Times New Roman"/>
          <w:b w:val="0"/>
          <w:sz w:val="28"/>
          <w:szCs w:val="28"/>
        </w:rPr>
        <w:t xml:space="preserve"> Цикл заданий на развитие творческого мышления у учащихся средних классов ДХШ по теме «Композиция»</w:t>
      </w:r>
      <w:bookmarkEnd w:id="2"/>
    </w:p>
    <w:p w:rsidR="0057166F" w:rsidRDefault="0057166F" w:rsidP="00571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6F" w:rsidRDefault="0057166F" w:rsidP="00571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«Композиция» - один из центральных дисциплин учебного плана по изобразительному искусству в детской художественной школе, который направлен на формирование и развитие художественно-творческой личности. Задания рассчитаны на младшего подростка и предполагают развитие творческого мышления, затрагивая такие процессы как креативность, воображение, интеллектуальное и психологическое развитие. Каждое задание предусматривает установку новых приемов и методов решений поставленных задач, анализ и установку системных связей, выявлять и находить новые подходы в творческой деятельности. Задания структурированы так, чтобы подросток на каждом этапе смог закрепить и получить новые знания, тем самым быть замотивированным на дальнейшее саморазвитие. Таким образом, данные задания способствуют формированию в личности устойчивых компонентов творческого стиля мышления.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Цикл состоит из 6 занятий по 1,5 часа. Занятия проводятся в детской художественной школе.</w:t>
      </w:r>
    </w:p>
    <w:p w:rsidR="0057166F" w:rsidRDefault="0057166F" w:rsidP="00571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166F" w:rsidRDefault="0057166F" w:rsidP="00571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11-12 лет. </w:t>
      </w:r>
    </w:p>
    <w:p w:rsidR="0057166F" w:rsidRDefault="0057166F" w:rsidP="00571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творческого мышления посредством композиции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изобразительной грамотности;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практических навыков и умений у младшего подростка с помощью средств композиции;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пространственного и композиционного мышления у младшего подростка;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об основах композиции;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изучение выразительных возможностей тона и цвета;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различными приемами и навыками работы с художественными материалами;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знаний об способах достижений композиционной выразительности;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 натуры.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пользоваться литературным, иллюстративным и информационным материалом;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самостоятельно контролировать свой процесс учебной деятельности, давать объективную оценку своему труду;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выстраивание логических цепочек рассуждений об искусстве;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поисковой деятельности;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анализировать и сравнивать объекты;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наблюдательности и концентрации внимания; 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нравственных установок и потребности общения с духовными ценностями посредством художественной культуры;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подбирать методы и средства для реализации художественного замысла;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воображения;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личностных качеств, уровня ответственности и коммуникативных навыков у младшего подростка;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художественно-образного мышления, эстетических вкусов и развитие творческой личности в целом;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художественно-творческой активности;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последовательности в работе над творческой задачей;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художественно-эстетических взглядов;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обучающимися метода креативных решений к поставленным задачам; 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интереса к изобразительному искусству.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cs="Times New Roman"/>
          <w:sz w:val="28"/>
          <w:szCs w:val="28"/>
        </w:rPr>
        <w:t>индивидуальная и групповая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методы (беседа, объяснение, рассказ)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-наглядные методы (показ, наблюдение)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эмоциональные методы (художественное впечатление)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методы</w:t>
      </w:r>
    </w:p>
    <w:p w:rsidR="0057166F" w:rsidRDefault="0057166F" w:rsidP="005716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проблемные методы</w:t>
      </w:r>
    </w:p>
    <w:p w:rsidR="0057166F" w:rsidRDefault="0057166F" w:rsidP="0057166F">
      <w:pPr>
        <w:tabs>
          <w:tab w:val="left" w:pos="1440"/>
          <w:tab w:val="center" w:pos="4678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и текущий контроль: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состоит из 6 занятий на которых дети осваивают и закрепляют знания об основах композиции, учатся выразительным возможностям тона и цвета, работают с различными художественными материалами. После каждого занятия с детьми подводятся итоги пройденного материала и у каждого ребенка на выходе будет готовая работа по заданным темам. </w:t>
      </w:r>
    </w:p>
    <w:p w:rsidR="0057166F" w:rsidRDefault="0057166F" w:rsidP="0057166F">
      <w:pPr>
        <w:tabs>
          <w:tab w:val="left" w:pos="1440"/>
          <w:tab w:val="center" w:pos="4678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7166F" w:rsidRDefault="0057166F" w:rsidP="00571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166F" w:rsidRDefault="0057166F" w:rsidP="00571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Таблица: Тематическое планирование </w:t>
      </w:r>
    </w:p>
    <w:p w:rsidR="0057166F" w:rsidRDefault="0057166F" w:rsidP="0057166F">
      <w:pPr>
        <w:jc w:val="both"/>
      </w:pPr>
    </w:p>
    <w:tbl>
      <w:tblPr>
        <w:tblStyle w:val="ac"/>
        <w:tblW w:w="9688" w:type="dxa"/>
        <w:tblInd w:w="-54" w:type="dxa"/>
        <w:tblLook w:val="04A0" w:firstRow="1" w:lastRow="0" w:firstColumn="1" w:lastColumn="0" w:noHBand="0" w:noVBand="1"/>
      </w:tblPr>
      <w:tblGrid>
        <w:gridCol w:w="484"/>
        <w:gridCol w:w="4101"/>
        <w:gridCol w:w="1560"/>
        <w:gridCol w:w="3543"/>
      </w:tblGrid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Цель, практическая работа учащихся</w:t>
            </w:r>
          </w:p>
        </w:tc>
      </w:tr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урок:</w:t>
            </w:r>
          </w:p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«Основы- композиции. Стилизованный костюм»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 и навыков графического изображения. Повторить основные законы композиции, правила и приемы. Выполнить небольшие композиции из готовых форм и скомпоновать в листе.</w:t>
            </w:r>
          </w:p>
        </w:tc>
      </w:tr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Контрастный композиционный центр</w:t>
            </w:r>
          </w:p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 в тумане»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идеи при составлении композиции посредством графической выразительности. Создание ежика в тумане с противопоставлением композиционного центра в тональности с остальной композицией. Решить, что будет явно светлее или темнее по сравнению с другими элементами картины.</w:t>
            </w:r>
          </w:p>
        </w:tc>
      </w:tr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Цветовые ассоциации. </w:t>
            </w:r>
          </w:p>
          <w:p w:rsidR="0057166F" w:rsidRDefault="0057166F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«Эмоциональный персонаж»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представлению и воображению. Создание персонажа изобразив в статике либо в динамике.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разных техниках выразить эмоциональное состояние персонажа, постараться максимально передать ассоциативную связь.</w:t>
            </w:r>
          </w:p>
        </w:tc>
      </w:tr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в виде цветной аппликации</w:t>
            </w:r>
          </w:p>
          <w:p w:rsidR="0057166F" w:rsidRDefault="0057166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натюрморт»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цвета в композиции. Изобразить композицию в виде натюрморта. На выбор в теплой либо холодной цветовой гамме.</w:t>
            </w:r>
          </w:p>
        </w:tc>
      </w:tr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Оптическая иллюзия</w:t>
            </w:r>
          </w:p>
          <w:p w:rsidR="0057166F" w:rsidRDefault="0057166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абстрактного воображения. 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главного, соотношение частей, компоновка. Создать волшебный город с оптической иллюзии с применением различных принципов и приемов.</w:t>
            </w:r>
          </w:p>
        </w:tc>
      </w:tr>
      <w:tr w:rsidR="0057166F" w:rsidTr="00571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«Плакат»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единство в плакатной композиции.</w:t>
            </w:r>
          </w:p>
          <w:p w:rsidR="0057166F" w:rsidRDefault="0057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тематический плакат на основе пройденного материала по композиции.</w:t>
            </w:r>
          </w:p>
        </w:tc>
      </w:tr>
    </w:tbl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b/>
          <w:sz w:val="28"/>
          <w:szCs w:val="28"/>
        </w:rPr>
        <w:t>Содержание: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№1: «Основы композиции. Стилизованный костюм»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1,5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создать композицию со стилизованной фигурой человека и готовыми формами – прямоугольник, трапеция, овал и т.д.  Применяя различные принципы и приёмы: заполняя формы крупными локальными пятнами, используя растры, ритм и т.д. Затем проанализировать получившуюся композицию, наиболее удачную скомпоновать в листе и приклеить.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воображения, изобразительных навыков в графике, композиционного мышления, образного мышления, умение сопоставлять.  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стилизация, костюм.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пройденного материала: композиция, статика, динамика, асимметрия, симметрия, плоскость, передний и дальний план, растр, ритм основные принципы компоновки в листе.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единицы и основные понятия:</w:t>
      </w:r>
      <w:r>
        <w:rPr>
          <w:sz w:val="28"/>
          <w:szCs w:val="28"/>
        </w:rPr>
        <w:t xml:space="preserve"> дать понятие всех основных видов композиции (статичная, динамичная и т.д) их сходства и различие. Учиться определять центр композиции в картине художника, различать статичный и динамичный вид композиции. Выполнить небольшие композиции из готовых форм и скомпоновать в листе.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Художественные материалы:</w:t>
      </w:r>
      <w:r>
        <w:rPr>
          <w:sz w:val="28"/>
          <w:szCs w:val="28"/>
        </w:rPr>
        <w:t xml:space="preserve"> бумага (А4), простой карандаш, ластик, фломастеры, цветные карандаши, маркеры, гелиевая ручка, клей, заготовка стилизованной фигуры человека и готовые различные формы.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Зрительный ряд: </w:t>
      </w:r>
      <w:r>
        <w:rPr>
          <w:sz w:val="28"/>
          <w:szCs w:val="28"/>
        </w:rPr>
        <w:t xml:space="preserve">Статика/Динамика- В.М. Васнецов «Аленушка» (188) и «Иван Царевич на сером волке» (1889). Асимметрия/Симметрия- Б.В. Иогансон «На старом уральском заводе» (1937), Рафаэль Санти «Обручение Девы Марии» (1504).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закрепление знаний об основах композиции, закрепление знаний об способах достижений композиционной выразительности.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  <w:r>
        <w:rPr>
          <w:sz w:val="28"/>
          <w:szCs w:val="28"/>
        </w:rPr>
        <w:t xml:space="preserve"> развитие умения анализировать и сравнивать объекты,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выстраивание логических цепочек рассуждений об искусстве.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воспитание интереса к изобразительному искусству.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№2: «Ёжик в тумане»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1,5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создать композицию по теме «Ёжик в тумане», организуя композиционный центр и используя тоновой контраст.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воображения, графических навыков, творческое мышление.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контраст, тональная целостность, выразительность, темные заливки, светлые заливки.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единицы и основные понятия</w:t>
      </w:r>
      <w:r>
        <w:rPr>
          <w:sz w:val="28"/>
          <w:szCs w:val="28"/>
        </w:rPr>
        <w:t>: дать понимание о контрастном композиционном центре на примере репродукций. Закрепить знания об особенностях выразительной композиции. Выполнить работу на основе контрастного композиционного центра.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Художественные материалы:</w:t>
      </w:r>
      <w:r>
        <w:rPr>
          <w:sz w:val="28"/>
          <w:szCs w:val="28"/>
        </w:rPr>
        <w:t xml:space="preserve"> бумага (А4), тушь, черная и белая гуашь, простой карандаш, ластик, баночка для воды, перо, кисть.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Зрительный ряд:</w:t>
      </w:r>
      <w:r>
        <w:rPr>
          <w:sz w:val="28"/>
          <w:szCs w:val="28"/>
        </w:rPr>
        <w:t xml:space="preserve"> Остроумова-Лебедева Анна Петровна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Липовая аллея и памятник Павлу I. (Из альбома «Пейзажи Павловска»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(1923)). В. А. Фаворский (Б. Пильняк «Рассказ о гибелях». Заставка (1932)).Ф. Валлоттон «Красивое воскресение» (1895). Остроумова-Лебедева Анна Петровна Нева ранним утром (Из альбома «Петербург»1922)).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изучение выразительных возможностей тона, закрепление знаний об способах достижений композиционной выразительности.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  <w:r>
        <w:rPr>
          <w:sz w:val="28"/>
          <w:szCs w:val="28"/>
        </w:rPr>
        <w:t xml:space="preserve"> развитие наблюдательности и концентрации внимания, формирование умения пользоваться литературным, иллюстративным и информационным материалом.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развитие художественно-творческой активности,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последовательности в работе над творческой задачей.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 №3: «Эмоциональный персонаж»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1,5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создать эмоционального персонажа, используя ассоциативную передачу эмоций через цвет и выделения главного с помощью фактуры. Рисование по представлению и воображению.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передача эмоционального состояния через цвет, понятие «фактуры», развитие воображения и фантазии, развитие ассоциативного мышления.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текстовых заданий: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цвет, контраст, фактура, цветовые ассоциации. Повторение материала: статика, динамика.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единицы и основные понятия:</w:t>
      </w:r>
      <w:r>
        <w:rPr>
          <w:sz w:val="28"/>
          <w:szCs w:val="28"/>
        </w:rPr>
        <w:t xml:space="preserve"> дать понимание о фактуре и контрастно- цветовых отношения. Рассмотреть цветовые ассоциации. Создать работу на основе рассмотренных видов композиции, передать ассоциативную связь с эмоциями через цвет и фактуру.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Художественные материалы</w:t>
      </w:r>
      <w:r>
        <w:rPr>
          <w:sz w:val="28"/>
          <w:szCs w:val="28"/>
        </w:rPr>
        <w:t xml:space="preserve">: картон (А4), линейка, простой карандаш, ластик, акварель либо гуашь на выбор ученика, баночка для воды, щетка губка, газета, полиэтилен, кисточка белка и щетина.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Зрительный ряд:</w:t>
      </w:r>
      <w:r>
        <w:rPr>
          <w:sz w:val="28"/>
          <w:szCs w:val="28"/>
        </w:rPr>
        <w:t xml:space="preserve"> цветовая схема (сочетания цветов, смешение цвета, цветовые комбинации, восприятие цвета), примеры фактурной композиции.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изучение выразительных возможностей цвета, овладения различными приемами и навыками работы с художественными материалами.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  <w:r>
        <w:rPr>
          <w:sz w:val="28"/>
          <w:szCs w:val="28"/>
        </w:rPr>
        <w:t xml:space="preserve"> формирование поисковой деятельности, умения подбирать методы и средства для реализации художественного замысла.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развитие творческого воображения, приобретение обучающимися метода креативных решений к поставленным задачам.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№4: «Веселый натюрморт»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1,5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создать оригинальную композицию в технике аппликация на тему «Веселый натюрморт», используя теплую либо холодную гамму и тождество форм.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воображения, цветовое зрение, образное мышление, изобразительные навыки.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цветовой контраст, цветовой нюанс, тождество, холодные и теплые цветовые гаммы. Повторение материала: колорит, натюрморт, компоновка в листе, аппликация.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единицы и основные понятия</w:t>
      </w:r>
      <w:r>
        <w:rPr>
          <w:sz w:val="28"/>
          <w:szCs w:val="28"/>
        </w:rPr>
        <w:t>: раскрыть значения понятия жанра «натюрморт». Изучить характеристику цветового контраста, нюанса; научить различать холодные и теплые цветовые гаммы. Создать аппликацию в виде натюрморта в холодной либо теплой цветовой гамме.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Художественные материалы: </w:t>
      </w:r>
      <w:r>
        <w:rPr>
          <w:sz w:val="28"/>
          <w:szCs w:val="28"/>
        </w:rPr>
        <w:t xml:space="preserve">картон (А4), клей-карандаш, ножницы, простой карандаш, ластик, заготовки из цветной бумаги.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Зрительный ряд: </w:t>
      </w:r>
      <w:r>
        <w:rPr>
          <w:sz w:val="28"/>
          <w:szCs w:val="28"/>
        </w:rPr>
        <w:t>спектральный круг, таблица с теплыми и холодными цветами.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формирование практических навыков и умений с помощью средств композиции.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  <w:r>
        <w:rPr>
          <w:sz w:val="28"/>
          <w:szCs w:val="28"/>
        </w:rPr>
        <w:t>: развитие наблюдательности и концентрации внимания, формирование умения самостоятельного контролировать свой процесс учебной деятельности, давать объективную оценку своему труду.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формирование художественно - образного мышления, формирование навыков последовательности в работе над творческой задачей.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№5: «Волшебный город»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1,5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создать композицию на тему «Волшебный город», выделив главные и второстепенные формы с использованием приемов оптической иллюзии.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абстрактного воображения, выделение главного, изобразительные навыки.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</w:t>
      </w:r>
      <w:r>
        <w:rPr>
          <w:sz w:val="28"/>
          <w:szCs w:val="28"/>
        </w:rPr>
        <w:t xml:space="preserve">: оп-арт, оптическая иллюзия, абстракция. Повторение материала: ритм, пятно, линия, статика, динамика.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единицы и основные понятия</w:t>
      </w:r>
      <w:r>
        <w:rPr>
          <w:sz w:val="28"/>
          <w:szCs w:val="28"/>
        </w:rPr>
        <w:t xml:space="preserve">: дать понимание об оптической иллюзии. Рассмотреть понятие ритм, как один из элементов композиции. Выполнить работу с использованием оптической иллюзией с применением ритмических элементов.  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Художественные материалы:</w:t>
      </w:r>
      <w:r>
        <w:rPr>
          <w:sz w:val="28"/>
          <w:szCs w:val="28"/>
        </w:rPr>
        <w:t xml:space="preserve"> бумага (А4), простой карандаш, ластик, гуашь, кисточка, банка для воды.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Зрительный ряд:</w:t>
      </w:r>
      <w:r>
        <w:rPr>
          <w:sz w:val="28"/>
          <w:szCs w:val="28"/>
        </w:rPr>
        <w:t xml:space="preserve"> В. Вазарели «</w:t>
      </w:r>
      <w:hyperlink r:id="rId6" w:history="1">
        <w:r>
          <w:rPr>
            <w:rStyle w:val="a9"/>
            <w:rFonts w:eastAsiaTheme="majorEastAsia"/>
            <w:sz w:val="28"/>
            <w:szCs w:val="28"/>
          </w:rPr>
          <w:t>Гештальт-4</w:t>
        </w:r>
      </w:hyperlink>
      <w:r>
        <w:rPr>
          <w:sz w:val="28"/>
          <w:szCs w:val="28"/>
        </w:rPr>
        <w:t>» (1970), М.К. Эшер «Относительность» (1953), Жос де Мей «Питер Брейгель Старший. Крестьянский танец», Иштван Орос «Магическое окно» и «Ель».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Предметные:</w:t>
      </w:r>
      <w:r>
        <w:rPr>
          <w:sz w:val="28"/>
          <w:szCs w:val="28"/>
        </w:rPr>
        <w:t xml:space="preserve"> освоение изобразительной грамотности, закрепление знаний об способах достижений композиционной выразительности.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  <w:r>
        <w:rPr>
          <w:sz w:val="28"/>
          <w:szCs w:val="28"/>
        </w:rPr>
        <w:t xml:space="preserve"> выстраивание логических цепочек рассуждений об искусстве, развитие умения анализировать и сравнивать объекты.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развитие творческого воображения, приобретение обучающимися метода креативных решений к поставленным задачам.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№6: «Плакат»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1,5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разделиться на две подгруппы, создать плакат на тематическую тему. Каждая подгруппа выбирает свою технику и художественные материалы исполнения на основе пройдённого материала.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умение применять полученные знания о выразительных средствах композиции, развитие воображения, выделение главного(масштаб), поиск и реализация художественной идеи.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плакат, шрифт, масштаб. Повторение материала: контраст, цвет, компоновка в листе.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единицы и основные понятия:</w:t>
      </w:r>
      <w:r>
        <w:rPr>
          <w:sz w:val="28"/>
          <w:szCs w:val="28"/>
        </w:rPr>
        <w:t xml:space="preserve"> разделиться на под группы и создать тематический плакат на основе пройденного материала по композиции.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Художественные материалы:</w:t>
      </w:r>
      <w:r>
        <w:rPr>
          <w:sz w:val="28"/>
          <w:szCs w:val="28"/>
        </w:rPr>
        <w:t xml:space="preserve"> ватман(А1), гуашь, фломастеры, цветные карандаши, простой карандаш, ластик, линейка, банка для воды, кисти.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Зрительный ряд:</w:t>
      </w:r>
      <w:r>
        <w:rPr>
          <w:sz w:val="28"/>
          <w:szCs w:val="28"/>
        </w:rPr>
        <w:t xml:space="preserve"> Жюль Шере афиша «Камиль Стефани в Казино де Пари» и </w:t>
      </w:r>
      <w:hyperlink r:id="rId7" w:history="1">
        <w:r>
          <w:rPr>
            <w:rStyle w:val="a9"/>
            <w:rFonts w:eastAsiaTheme="majorEastAsia"/>
            <w:sz w:val="28"/>
            <w:szCs w:val="28"/>
          </w:rPr>
          <w:t>афиша оперетты «Орфей в аду» Жака Оффенбаха</w:t>
        </w:r>
      </w:hyperlink>
      <w:r>
        <w:rPr>
          <w:sz w:val="28"/>
          <w:szCs w:val="28"/>
        </w:rPr>
        <w:t>, А. Тулуз-Лотрека «Мулен Руж» (1889), А. М. Родченко и В. Маяковский «Рекламные плакаты СССр», Д. Вертовакиноплакат к кинофильму «Киноглаз» (1924).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результаты: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Предметные:</w:t>
      </w:r>
      <w:r>
        <w:rPr>
          <w:sz w:val="28"/>
          <w:szCs w:val="28"/>
        </w:rPr>
        <w:t xml:space="preserve"> овладение различными приемами и навыками работы с художественными материалами, закрепление знаний об выразительных возможностях тона и цвета, закрепление знаний об основах композиции.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  <w:r>
        <w:rPr>
          <w:sz w:val="28"/>
          <w:szCs w:val="28"/>
        </w:rPr>
        <w:t xml:space="preserve"> формирование умения самостоятельного контролировать свой процесс учебной деятельности, давать объективную оценку своему труду, умения подбирать методы и средства для реализации художественного замысла.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приобретение обучающимися метода креативных решений к поставленным задачам, формирование личностных качеств, уровня ответственности и коммуникативных навыков у младшего подростка, формирование художественно - образного мышления, эстетических вкусов и развитие творческой личности в целом.</w:t>
      </w:r>
    </w:p>
    <w:p w:rsidR="0057166F" w:rsidRDefault="0057166F" w:rsidP="0057166F">
      <w:pPr>
        <w:jc w:val="center"/>
      </w:pPr>
      <w:r>
        <w:br w:type="page"/>
      </w:r>
      <w:bookmarkStart w:id="3" w:name="_Toc59305741"/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культура, строящаяся на инновационных технологиях, нуждается в творческой личности, которая способна преобразить имеющиеся знания и предложить на основе этого совершенно новый продукт. Творческое мышления-это механизм, который побуждает индивидуума искать новаторские пути решения в любой деятельности, создавать выгодные алгоритмы для себя и окружающего мира. Творчество затрагивает многие процессы: воображение, креативность, психическое и интеллектуальное развитие. Чтобы общество и государство развевалось, нужно уже с малых лет взращивать творческую личность и поддерживать на всех этапах формирования, так в подростковом возрасте очень важно сохранить и еще больше побудить на активизацию развития творческого стиля мышления.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в образовательном процессе педагогу необходимо создавать такие условия, в которых подросток смог бы реализовать весь свой потенциал. За счет различных приемов и методов активизации творческого мышления, формировать умения творчески мыслить и адоптироваться в социальной жизни. В ходе работы, было проанализирована различная психолога- педагогическая литература по проблеме исследования, изучены главные процессы психолога- педагогического формирования творческого мышления на базе художественного образования по дисциплине «Композиция». Рассмотрены программы художественных школ и пособия в которых уделяют внимания именно творческому мышлению, как одна из связующих всех принципов педагогической деятельности.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результате проведенного исследования, стало очевидно, что творческое мышление связанно не только с изобразительным искусством, но и со многими видами деятельности имея тесную связь. В поставленной работе, решена, цель в разработке учебного цикла заданий для средних классов художественной школы на тему «Композиция», составив такие задания в основе которых является развитие творческого мышления. </w:t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Цикл заданий разработан таким образам, что может быть включен во многие программы по изучению дисциплины композиция. Данные задания могут быть адоптированы под иные области художественной деятельности.</w:t>
      </w:r>
    </w:p>
    <w:p w:rsidR="0057166F" w:rsidRDefault="0057166F" w:rsidP="0057166F">
      <w:pPr>
        <w:pStyle w:val="ad"/>
        <w:spacing w:before="0" w:after="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44316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166F" w:rsidRPr="00644140" w:rsidRDefault="0057166F" w:rsidP="0057166F">
          <w:pPr>
            <w:pStyle w:val="ad"/>
            <w:spacing w:before="0" w:after="320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44140">
            <w:rPr>
              <w:rStyle w:val="10"/>
              <w:rFonts w:ascii="Times New Roman" w:hAnsi="Times New Roman"/>
              <w:color w:val="auto"/>
              <w:spacing w:val="120"/>
              <w:sz w:val="28"/>
            </w:rPr>
            <w:t>ОГЛАВЛЕНИЕ</w:t>
          </w:r>
        </w:p>
        <w:p w:rsidR="0057166F" w:rsidRPr="00644140" w:rsidRDefault="0057166F" w:rsidP="0057166F">
          <w:pPr>
            <w:pStyle w:val="11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r w:rsidRPr="00583762">
            <w:rPr>
              <w:bCs/>
            </w:rPr>
            <w:fldChar w:fldCharType="begin"/>
          </w:r>
          <w:r w:rsidRPr="00583762">
            <w:rPr>
              <w:bCs/>
            </w:rPr>
            <w:instrText xml:space="preserve"> TOC \o "1-3" \h \z \u </w:instrText>
          </w:r>
          <w:r w:rsidRPr="00583762">
            <w:rPr>
              <w:bCs/>
            </w:rPr>
            <w:fldChar w:fldCharType="separate"/>
          </w:r>
          <w:hyperlink w:anchor="_Toc59305738" w:history="1">
            <w:r w:rsidRPr="0064414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_Toc59305738 \h </w:instrTex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66F" w:rsidRPr="00644140" w:rsidRDefault="0057166F" w:rsidP="0057166F">
          <w:pPr>
            <w:pStyle w:val="11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59305739" w:history="1">
            <w:r w:rsidRPr="0064414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Психолого- педагогическое основы развития творческого мышления у младшего школьника в средних классах ДХШ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_Toc59305739 \h </w:instrTex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66F" w:rsidRPr="00644140" w:rsidRDefault="0057166F" w:rsidP="0057166F">
          <w:pPr>
            <w:pStyle w:val="11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59305740" w:history="1"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Цикл заданий</w:t>
            </w:r>
            <w:r w:rsidRPr="0064414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на развитие творческого мышления у учащихся средних классов ДХШ по теме «Композиция».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_Toc59305740 \h </w:instrTex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66F" w:rsidRPr="00644140" w:rsidRDefault="0057166F" w:rsidP="0057166F">
          <w:pPr>
            <w:pStyle w:val="11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59305741" w:history="1">
            <w:r w:rsidRPr="0064414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_Toc59305741 \h </w:instrTex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66F" w:rsidRPr="00644140" w:rsidRDefault="0057166F" w:rsidP="0057166F">
          <w:pPr>
            <w:pStyle w:val="11"/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59305742" w:history="1">
            <w:r w:rsidRPr="0064414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_Toc59305742 \h </w:instrTex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644140">
              <w:rPr>
                <w:rStyle w:val="a9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66F" w:rsidRDefault="0057166F" w:rsidP="0057166F">
          <w:pPr>
            <w:rPr>
              <w:b/>
              <w:bCs/>
            </w:rPr>
          </w:pPr>
          <w:r w:rsidRPr="0058376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</w:pPr>
      <w:bookmarkStart w:id="4" w:name="_GoBack"/>
      <w:bookmarkEnd w:id="4"/>
    </w:p>
    <w:p w:rsidR="0057166F" w:rsidRDefault="005716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7166F" w:rsidRDefault="0057166F" w:rsidP="0057166F">
      <w:pPr>
        <w:pStyle w:val="aa"/>
        <w:tabs>
          <w:tab w:val="left" w:pos="992"/>
        </w:tabs>
        <w:spacing w:before="0" w:beforeAutospacing="0" w:after="0" w:afterAutospacing="0" w:line="360" w:lineRule="auto"/>
        <w:ind w:firstLine="709"/>
      </w:pPr>
    </w:p>
    <w:p w:rsidR="0057166F" w:rsidRDefault="0057166F" w:rsidP="0057166F">
      <w:pPr>
        <w:pStyle w:val="1"/>
        <w:jc w:val="center"/>
        <w:rPr>
          <w:rFonts w:ascii="Times New Roman" w:hAnsi="Times New Roman"/>
        </w:rPr>
      </w:pPr>
      <w:bookmarkStart w:id="5" w:name="_Toc59305742"/>
      <w:r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 xml:space="preserve">Список </w:t>
      </w:r>
      <w:bookmarkEnd w:id="5"/>
      <w:r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>использованных источников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Афанасьева Е.А. Композиция: учеб. Пособие.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Изд. «Экзамен», 2003.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320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Амонашвили Ш.А. Размышления о гуманной педагогике.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Издательский дом Шалвы Амонашвили,1995.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—496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Бакиева О.А. «Методика преподавания изобразительного искусства. Учебное пособие.» — Тюмень.: Изд. Тюменского государственного университета, 2012. — 200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Блонский П.П. Развитие мышления школьника. - М.: Изд. «Мысль», 1961. — 370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Бескова, И. А. Как возможно творческое мышление. – М.: Ин-т философии РАН, 1993. – 198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Баренбойм Л.А. Система музыкального воспитания К.Орфа. — М.: Изд. «Музыка», 1970. — 159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Выготский Л.С. Психология искусства.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Изд. «Рипол- Классик», 2017.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413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Выготский, Л.С. Воображение и творчество в детском возрасте. – М.: Изд. «Просвещение»,1967.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74 с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Голубева О. Л. Основы композиции.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Изд. Дом «Искусство» 2004.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Гордон Ю. О языке композиции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Изд-во Студии Артемия Лебедева,2018.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208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Даглдиян К. Декоративная композиция.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н/д.: Изд. «Феникс», 2010.м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315 с. 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Дьюи Д. Психология и педагогика мышления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Изд. «Мысль», 1997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208с.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13. Дереклеева, Н. И. Мастер-класс по развитию творческих способностей учащихся.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Изд. 5 за знания,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224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Дударева, Ю. Б. Развитие творческого мышления в системе дополнительного образования детей и взрослых //Молодой ученый. 2016. № 6. С. 110.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Игнатьев С.Е. Процессы создания художественного образа в изобразительной деятельности детей.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М.: Изд. «Д. Аранов», 2001.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—18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Ильина М.В. Воображение и творческое мышление. Психодиагностические методики.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Изд. «Книгалюб», 2004.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17.Ильин Е.П. Психология творчества, креативности, одаренности. – Спб.: Изд. «Питер», 2009. – 390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18.Казакова, Т. Г. Теория и методика развития детского изобразительного творчества.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Издательский центр «ВЛАДОС», 2006. – 255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Комарова, Т. С. Детское художественное творчество.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Изд. «Мозаика-Синтез», 2005. – 120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 Курская, Е. Е. Творческое мышление младших подростков // Вестник АлтГПА. 2011. № 4. С. 82-87.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Логвиненко Г.М. Декоративная композиция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Издательский центр «ВЛАДОС», 2006.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Меерович М.И, Шрагина Л.И. Технология творческого мышления. - М.: Изд. «Альпина Бизнес Бук», 2008. – 496с.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Мухина B.С. Возрастная психология: феноменология развития, детство, отрочество: Учебник для студ. вузов.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4-е изд., стереотип.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Издательский центр «Академия», 1999.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456с.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Марион Дешар: Давайте создадим шедевр. Книга для рисования.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Изд.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Махаон», 2014.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Неменский, Б. М. Педагогика искусства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Изд. «Просвещение», 2007. – 253с.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26. Огородников Ю.А. Литература как искусство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М.: Изд. «МГОУ» 1998. – 48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Паранюшкин Р. В. Композиция. Серия Школа изобразительных искусств.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Ростов-на-Дону: Изд. «Феникс», 2007.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79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Пономарев Я. А. Психология творчества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Изд. «Наука», 1976.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304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Пахомова, А. М. Зависимость динамики соотношения вербального/невербального компонентов творческого мышления подростков от типа школьного обучения // Вестник ТвГУ. Сер. Педагогика и психология. 2014. – № 1.С. 85. 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 Райс Ф., Долджин К. Психология подросткового и юношеского возраста. — СПб: Изд. «Питер», 2012. — 816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Рубинштейн С. Л. Основы общей психологии.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Изд. «Педагогика»,1989.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488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Титов, А. А. Активизация творческой деятельности подростков на уроках тематического рисования//Вестник МГУКИ. 2012. № 1(45). С.172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176.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 Теория и методика изодеятельности.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Изд. «Просвещение», 1977.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Ушинский К.Д. Избран труды: Антология гуманный педагогики - Сост. и авт. пред. П.А. Лебедев.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Издательский дом Шалвы Амонашвили, 1998.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222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 Философский словарь под ред. И.Т. Фролова. – 5-е изд. – М.: Изд. «Политиздат», 1986. – 590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36. Хисамбеев Ш.Р. Структура сознания подростков в среде дополнительного образования. — СПб.: Изд. «Нестор-История», 2014.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208 с.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 Чернецкая, Н. И. Развитие творческого мышления подростков в рамках специальной тренинговой программы - Национальный психологический журнал. 2014. № 1 (13). С. 100-107.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38. Яковлева Е.Л. Психологические условия развития творческого потенциала у детей школьного возраста // Вопросы психологии.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1996. №3. С. 28-34.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 – ресурсы: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39. Методические рекомендации по созданию ситуации успеха на уроке.//URL:</w:t>
      </w:r>
      <w:hyperlink r:id="rId8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https://ntk-71.ru/images/dokumety/Uchebno-metod-rabota-rekomendacii/09_metodicheskie_rekomendacii_po_sozdaniyu_situacii_uspekha_obucheniya_na_uroke.pdf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[дата обращения: 11.12.2020].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Материалы педагогического совета// «Методы и приемы организации ситуации успеха, как одно из направлений повышения качества образования»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https://alekseevka.ucoz.ru/metod.pdf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[дата обращения: 11.12.2020].</w:t>
      </w:r>
    </w:p>
    <w:p w:rsidR="0057166F" w:rsidRDefault="0057166F" w:rsidP="0057166F">
      <w:pPr>
        <w:pStyle w:val="ab"/>
        <w:tabs>
          <w:tab w:val="left" w:pos="99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41. Рыжов Д.В. К проблеме особенностей творческого мышления подростков//VI Всероссийская научно-практическая интернет-конференция «</w:t>
      </w:r>
      <w:hyperlink r:id="rId10" w:tooltip="Современное образование: психолого-педагогические проблемы и опыт решения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Современное образование: психолого-педагогические проблемы и опыт решения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2014.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http://psypedprob. mordgpi.ru/?p=166 [дата обращения: 10.11. 2.020].</w:t>
      </w:r>
    </w:p>
    <w:p w:rsidR="00CD0838" w:rsidRDefault="00CD0838"/>
    <w:sectPr w:rsidR="00CD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B5" w:rsidRDefault="00A86AB5" w:rsidP="0057166F">
      <w:pPr>
        <w:spacing w:after="0" w:line="240" w:lineRule="auto"/>
      </w:pPr>
      <w:r>
        <w:separator/>
      </w:r>
    </w:p>
  </w:endnote>
  <w:endnote w:type="continuationSeparator" w:id="0">
    <w:p w:rsidR="00A86AB5" w:rsidRDefault="00A86AB5" w:rsidP="0057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B5" w:rsidRDefault="00A86AB5" w:rsidP="0057166F">
      <w:pPr>
        <w:spacing w:after="0" w:line="240" w:lineRule="auto"/>
      </w:pPr>
      <w:r>
        <w:separator/>
      </w:r>
    </w:p>
  </w:footnote>
  <w:footnote w:type="continuationSeparator" w:id="0">
    <w:p w:rsidR="00A86AB5" w:rsidRDefault="00A86AB5" w:rsidP="0057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6F"/>
    <w:rsid w:val="0057166F"/>
    <w:rsid w:val="005D041C"/>
    <w:rsid w:val="00A86AB5"/>
    <w:rsid w:val="00C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C885-5445-45A1-832E-2B355FD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6F"/>
    <w:pPr>
      <w:spacing w:after="160" w:line="25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5D041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41C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D041C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D04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71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66F"/>
    <w:rPr>
      <w:rFonts w:ascii="Arial" w:hAnsi="Arial" w:cs="Arial"/>
      <w:sz w:val="14"/>
      <w:szCs w:val="14"/>
    </w:rPr>
  </w:style>
  <w:style w:type="paragraph" w:styleId="a7">
    <w:name w:val="footer"/>
    <w:basedOn w:val="a"/>
    <w:link w:val="a8"/>
    <w:uiPriority w:val="99"/>
    <w:unhideWhenUsed/>
    <w:rsid w:val="00571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66F"/>
    <w:rPr>
      <w:rFonts w:ascii="Arial" w:hAnsi="Arial" w:cs="Arial"/>
      <w:sz w:val="14"/>
      <w:szCs w:val="14"/>
    </w:rPr>
  </w:style>
  <w:style w:type="character" w:styleId="a9">
    <w:name w:val="Hyperlink"/>
    <w:basedOn w:val="a0"/>
    <w:uiPriority w:val="99"/>
    <w:semiHidden/>
    <w:unhideWhenUsed/>
    <w:rsid w:val="0057166F"/>
    <w:rPr>
      <w:color w:val="0000FF" w:themeColor="hyperlink"/>
      <w:u w:val="single"/>
    </w:rPr>
  </w:style>
  <w:style w:type="paragraph" w:styleId="aa">
    <w:name w:val="Normal (Web)"/>
    <w:basedOn w:val="a"/>
    <w:semiHidden/>
    <w:unhideWhenUsed/>
    <w:rsid w:val="0057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166F"/>
    <w:pPr>
      <w:ind w:left="720"/>
      <w:contextualSpacing/>
    </w:pPr>
  </w:style>
  <w:style w:type="table" w:styleId="ac">
    <w:name w:val="Table Grid"/>
    <w:basedOn w:val="a1"/>
    <w:uiPriority w:val="39"/>
    <w:rsid w:val="0057166F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57166F"/>
    <w:pPr>
      <w:keepLines/>
      <w:spacing w:after="0" w:line="259" w:lineRule="auto"/>
      <w:outlineLvl w:val="9"/>
    </w:pPr>
    <w:rPr>
      <w:rFonts w:cstheme="majorBidi"/>
      <w:b w:val="0"/>
      <w:bCs w:val="0"/>
      <w:color w:val="365F91" w:themeColor="accent1" w:themeShade="BF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7166F"/>
    <w:pPr>
      <w:tabs>
        <w:tab w:val="right" w:pos="992"/>
        <w:tab w:val="right" w:leader="dot" w:pos="9345"/>
      </w:tabs>
      <w:spacing w:after="0"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k-71.ru/images/dokumety/Uchebno-metod-rabota-rekomendacii/09_metodicheskie_rekomendacii_po_sozdaniyu_situacii_uspekha_obucheniya_na_urok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chive.ru/artists/2982~Zhjul'_Shere/works/470193~Afisha_operetty_Orfej_v_adu_Zhaka_Offenbakh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chive.ru/artists/61973~Viktor_Vazareli/works/535375~Geshtal't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psypedprob.mordgp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lekseevka.ucoz.ru/met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6111</Words>
  <Characters>34835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2024-06-24T11:47:00Z</dcterms:created>
  <dcterms:modified xsi:type="dcterms:W3CDTF">2024-06-24T11:51:00Z</dcterms:modified>
</cp:coreProperties>
</file>