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B50" w:rsidRPr="00DE5F6C" w:rsidRDefault="00975B50" w:rsidP="00DE5F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Уникальность литературы среди других школьных учебных предметов основана на следующих факторах.</w:t>
      </w:r>
    </w:p>
    <w:p w:rsidR="00975B50" w:rsidRPr="00DE5F6C" w:rsidRDefault="00975B50" w:rsidP="00DE5F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Первый из них связан с объектом изучения. если в содержании преподавания большинства школьных предметов лежат основы изучаемой науки, то центральным (хотя и не единственным, конечно) объектом изучения школьного курса литературы является не только научно сформулированный результат познавательной деятельности человечества в виде основ науки (в данном случае — литературоведения), но и продукт творческой деятельности писателя — художественное произведение, которое представляет собой результат творческого познания и отражения мира в форме художественного текста личностью писателя.</w:t>
      </w:r>
    </w:p>
    <w:p w:rsidR="00975B50" w:rsidRPr="00DE5F6C" w:rsidRDefault="00975B50" w:rsidP="00DE5F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Второй фактор вытекает из первого. Изучение художественного произведения (как уникального культурного артефакта) может осуществляться, в отличие от других школьных дисциплин, в нескольких ракурсах: научном, эстетическом, бытийном и коммуникативном.</w:t>
      </w:r>
    </w:p>
    <w:p w:rsidR="00975B50" w:rsidRPr="00DE5F6C" w:rsidRDefault="00975B50" w:rsidP="00DE5F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Первый ракурс — научный, т.е. связанный с научными методами изучения произведения (анализ, синтез, исследование, сопоставление, обобщение и др.), при котором художественный текст выступает как объект научного исследования. Для школьного курса литературы методологической основой изучения становится литературоведение как совокупность наук, рассматривающих в качестве объекта художественный текст. Изучение произведений в научном ракурсе фактически способно уравнять школьный курс литературы с другими учебными предметами, представляющими основы</w:t>
      </w:r>
      <w:r w:rsidR="00DE5F6C"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наук (что и отражено в большинстве современных программ литературного образования), однако исчерпать его не может, так как художественное произведение представляет собой уникальный объект, который необходимо </w:t>
      </w:r>
      <w:r w:rsidR="00DE5F6C"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рассматривать</w:t>
      </w: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школе также и с других позиций.</w:t>
      </w:r>
    </w:p>
    <w:p w:rsidR="00975B50" w:rsidRPr="00DE5F6C" w:rsidRDefault="00975B50" w:rsidP="00DE5F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Второй ракурс изучения произведений — эстетический, рассматривающий художественный текст как воплощение искусства слова. Художественная форма произведения роднит его с другими видами искусства, в основе которых — также</w:t>
      </w:r>
      <w:r w:rsidR="00DE5F6C"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образное отражение действительности, преломленное сквозь призму сознания творческой личности автора. Для эстетического восприятия литературы необходимо эмоционально-рефлексивное изучение.</w:t>
      </w:r>
    </w:p>
    <w:p w:rsidR="00975B50" w:rsidRPr="00DE5F6C" w:rsidRDefault="00975B50" w:rsidP="00DE5F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Третий ракурс изучения произведения — бытийный. В его основе — смысловое постижение содержания художественного произведения, которое отражает представление писателя о мироздании и о человеке. Именно этот подход к изучению текста наиболее интересен и важен для любого читателя, именно он оказывает воздействие на чувства и сознание читателя. Он представляет собой наиболее значимый аспект преподавания литературы, поскольку влияет на становление ценностно-смысловых установок учащихся.</w:t>
      </w:r>
    </w:p>
    <w:p w:rsidR="00975B50" w:rsidRPr="00DE5F6C" w:rsidRDefault="00975B50" w:rsidP="00DE5F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0" w:name="_GoBack"/>
      <w:bookmarkEnd w:id="0"/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Четвертый ракурс изучения можно условно назвать коммуникативным. Он позволяет рассмотреть текст художественного произведения в аспекте его диалогической природы:</w:t>
      </w:r>
      <w:r w:rsidR="00DE5F6C"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 взаимодействии с автором, эпохой, историко-литературным</w:t>
      </w:r>
      <w:r w:rsidR="00DE5F6C"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контекстом, читателями разных времен и народов; в его взаимоотношениях с другими науками; в сопоставлении с вариантами его воплощения в других видах искусства, в литературе разных эпох и культур и проч.</w:t>
      </w:r>
    </w:p>
    <w:p w:rsidR="00975B50" w:rsidRPr="00DE5F6C" w:rsidRDefault="00DE5F6C" w:rsidP="00DE5F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</w:t>
      </w:r>
      <w:r w:rsidR="00975B50"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аким образом, можно утверждать, что изучение художественных произведений в школьном курсе литературы в четырех выше названных ракурсах сближает этот учебный предмет с различными областями научного знания: литературоведением, лингвистикой, этикой, эстетикой, аксиологией, культурологией, психологией, религией, философией и др.</w:t>
      </w:r>
    </w:p>
    <w:p w:rsidR="00975B50" w:rsidRPr="00DE5F6C" w:rsidRDefault="00975B50" w:rsidP="00DE5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Изучение продукта творчества как уникального объекта в разных ракурсах возможно лишь при особой организации образовательного процесса, в основе которого не только усвоение учащимися знаний, умений и навыков, т.е. обучение, но и</w:t>
      </w:r>
      <w:r w:rsidR="00DE5F6C"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разноплановое педагогическое взаимодействие, обязательно</w:t>
      </w:r>
      <w:r w:rsidR="00DE5F6C"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включающее чтение, общение (т.е. полифункциональный диалог) и различные виды деятельности, среди которых особо значимое место принадлежит творческой деятельности учащихся, полноценное постижение творчества писателя без</w:t>
      </w:r>
      <w:r w:rsidR="00DE5F6C"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которой невозможно.</w:t>
      </w:r>
      <w:r w:rsidR="00DE5F6C"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 третьего фактора логично вытекает четвертый — специфическая сложность оценивания результатов деятельности учащихся в образовательном процессе. Традиционные формы проверки, выявляющие усвоение суммы знаний, умений</w:t>
      </w:r>
      <w:r w:rsidR="00DE5F6C"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навыков, дают возможность оценить лишь отдельный, далеко</w:t>
      </w:r>
      <w:r w:rsidR="00DE5F6C"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единственный и, возможно, не самый важный фрагмент изучаемого предмета.</w:t>
      </w:r>
      <w:r w:rsidR="00DE5F6C"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</w:t>
      </w: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аким образом, школьный курс литературы обладает ярко</w:t>
      </w:r>
      <w:r w:rsidR="00DE5F6C"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выраженными специфическими характеристиками практически во всех педагогических аспектах: в целях, содержании, в</w:t>
      </w:r>
      <w:r w:rsidR="00DE5F6C"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процессе преподавания и критериях оценивания результатов.</w:t>
      </w:r>
    </w:p>
    <w:p w:rsidR="00547FC6" w:rsidRPr="00DE5F6C" w:rsidRDefault="00547FC6" w:rsidP="00DE5F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F6C" w:rsidRPr="00DE5F6C" w:rsidRDefault="00DE5F6C" w:rsidP="00DE5F6C">
      <w:pPr>
        <w:jc w:val="both"/>
        <w:rPr>
          <w:rFonts w:ascii="Times New Roman" w:hAnsi="Times New Roman" w:cs="Times New Roman"/>
          <w:sz w:val="24"/>
          <w:szCs w:val="24"/>
        </w:rPr>
      </w:pPr>
      <w:r w:rsidRPr="00DE5F6C">
        <w:rPr>
          <w:rFonts w:ascii="Times New Roman" w:hAnsi="Times New Roman" w:cs="Times New Roman"/>
          <w:sz w:val="24"/>
          <w:szCs w:val="24"/>
        </w:rPr>
        <w:t>Методы обучения на уроках литературы:</w:t>
      </w:r>
    </w:p>
    <w:p w:rsidR="00DE5F6C" w:rsidRPr="00DE5F6C" w:rsidRDefault="00DE5F6C" w:rsidP="00DE5F6C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hAnsi="Times New Roman" w:cs="Times New Roman"/>
          <w:sz w:val="24"/>
          <w:szCs w:val="24"/>
        </w:rPr>
        <w:t xml:space="preserve">Комментированное чтение - </w:t>
      </w: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активизация художественного восприятия учащихся на разных этапах изучения произведения.</w:t>
      </w:r>
    </w:p>
    <w:p w:rsidR="00DE5F6C" w:rsidRPr="00DE5F6C" w:rsidRDefault="00DE5F6C" w:rsidP="00DE5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 реализуется с помощью следующих приемов:</w:t>
      </w:r>
    </w:p>
    <w:p w:rsidR="00DE5F6C" w:rsidRPr="00DE5F6C" w:rsidRDefault="00DE5F6C" w:rsidP="00DE5F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выразительное чтение;</w:t>
      </w:r>
    </w:p>
    <w:p w:rsidR="00DE5F6C" w:rsidRPr="00DE5F6C" w:rsidRDefault="00DE5F6C" w:rsidP="00DE5F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комментированное чтение;</w:t>
      </w:r>
    </w:p>
    <w:p w:rsidR="00DE5F6C" w:rsidRPr="00DE5F6C" w:rsidRDefault="00DE5F6C" w:rsidP="00DE5F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беседа;</w:t>
      </w:r>
    </w:p>
    <w:p w:rsidR="00DE5F6C" w:rsidRPr="00DE5F6C" w:rsidRDefault="00DE5F6C" w:rsidP="00DE5F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творческие задания по личным впечатлениям или по тексту произведения;</w:t>
      </w:r>
    </w:p>
    <w:p w:rsidR="00DE5F6C" w:rsidRPr="00DE5F6C" w:rsidRDefault="00DE5F6C" w:rsidP="00DE5F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постановка учебной проблемы, вытекающей из прочитанного и углубляющей художественное восприятие школьников.</w:t>
      </w:r>
    </w:p>
    <w:p w:rsidR="00DE5F6C" w:rsidRPr="00DE5F6C" w:rsidRDefault="00DE5F6C" w:rsidP="00DE5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Приемы предполагают следующие виды учебной деятельности:</w:t>
      </w:r>
    </w:p>
    <w:p w:rsidR="00DE5F6C" w:rsidRPr="00DE5F6C" w:rsidRDefault="00DE5F6C" w:rsidP="00DE5F6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чтение;</w:t>
      </w:r>
    </w:p>
    <w:p w:rsidR="00DE5F6C" w:rsidRPr="00DE5F6C" w:rsidRDefault="00DE5F6C" w:rsidP="00DE5F6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заучивание наизусть;</w:t>
      </w:r>
    </w:p>
    <w:p w:rsidR="00DE5F6C" w:rsidRPr="00DE5F6C" w:rsidRDefault="00DE5F6C" w:rsidP="00DE5F6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слушание;</w:t>
      </w:r>
    </w:p>
    <w:p w:rsidR="00DE5F6C" w:rsidRPr="00DE5F6C" w:rsidRDefault="00DE5F6C" w:rsidP="00DE5F6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составление плана;</w:t>
      </w:r>
    </w:p>
    <w:p w:rsidR="00DE5F6C" w:rsidRPr="00DE5F6C" w:rsidRDefault="00DE5F6C" w:rsidP="00DE5F6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рассказывание;</w:t>
      </w:r>
    </w:p>
    <w:p w:rsidR="00DE5F6C" w:rsidRPr="00DE5F6C" w:rsidRDefault="00DE5F6C" w:rsidP="00DE5F6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близкие к тексту пересказы;</w:t>
      </w:r>
    </w:p>
    <w:p w:rsidR="00DE5F6C" w:rsidRPr="00DE5F6C" w:rsidRDefault="00DE5F6C" w:rsidP="00DE5F6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создание отзывов;</w:t>
      </w:r>
    </w:p>
    <w:p w:rsidR="00DE5F6C" w:rsidRPr="00DE5F6C" w:rsidRDefault="00DE5F6C" w:rsidP="00DE5F6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рассматривание иллюстраций.</w:t>
      </w:r>
    </w:p>
    <w:p w:rsidR="00DE5F6C" w:rsidRPr="00DE5F6C" w:rsidRDefault="00DE5F6C" w:rsidP="00DE5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E5F6C" w:rsidRPr="00DE5F6C" w:rsidRDefault="00DE5F6C" w:rsidP="00DE5F6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Эвристический метод реализуется с помощью следующих приемов:</w:t>
      </w:r>
    </w:p>
    <w:p w:rsidR="00DE5F6C" w:rsidRPr="00DE5F6C" w:rsidRDefault="00DE5F6C" w:rsidP="00DE5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построение логически четкой системы вопросов, что поможет осуществить самостоятельное добывание знаний; l построение системы заданий по тексту;</w:t>
      </w:r>
    </w:p>
    <w:p w:rsidR="00DE5F6C" w:rsidRPr="00DE5F6C" w:rsidRDefault="00DE5F6C" w:rsidP="00DE5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постановка проблем.</w:t>
      </w:r>
    </w:p>
    <w:p w:rsidR="00DE5F6C" w:rsidRPr="00DE5F6C" w:rsidRDefault="00DE5F6C" w:rsidP="00DE5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Приемы предполагают следующие виды учебной деятельности:</w:t>
      </w:r>
    </w:p>
    <w:p w:rsidR="00DE5F6C" w:rsidRPr="00DE5F6C" w:rsidRDefault="00DE5F6C" w:rsidP="00DE5F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подбор текстового материала;</w:t>
      </w:r>
    </w:p>
    <w:p w:rsidR="00DE5F6C" w:rsidRPr="00DE5F6C" w:rsidRDefault="00DE5F6C" w:rsidP="00DE5F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пересказ с элементами анализа;</w:t>
      </w:r>
    </w:p>
    <w:p w:rsidR="00DE5F6C" w:rsidRPr="00DE5F6C" w:rsidRDefault="00DE5F6C" w:rsidP="00DE5F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разбор эпизода;</w:t>
      </w:r>
    </w:p>
    <w:p w:rsidR="00DE5F6C" w:rsidRPr="00DE5F6C" w:rsidRDefault="00DE5F6C" w:rsidP="00DE5F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анализ образа героя произведения;</w:t>
      </w:r>
    </w:p>
    <w:p w:rsidR="00DE5F6C" w:rsidRPr="00DE5F6C" w:rsidRDefault="00DE5F6C" w:rsidP="00DE5F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составление плана (например, к сочинению или выступлению);</w:t>
      </w:r>
    </w:p>
    <w:p w:rsidR="00DE5F6C" w:rsidRPr="00DE5F6C" w:rsidRDefault="00DE5F6C" w:rsidP="00DE5F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постановка проблемы.</w:t>
      </w:r>
    </w:p>
    <w:p w:rsidR="00DE5F6C" w:rsidRPr="00DE5F6C" w:rsidRDefault="00DE5F6C" w:rsidP="00DE5F6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Исследовательский метод реализуется с помощью следующих приемов:</w:t>
      </w:r>
    </w:p>
    <w:p w:rsidR="00DE5F6C" w:rsidRPr="00DE5F6C" w:rsidRDefault="00DE5F6C" w:rsidP="00DE5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постановка проблемных вопросов; исследовательские задания.</w:t>
      </w:r>
    </w:p>
    <w:p w:rsidR="00DE5F6C" w:rsidRPr="00DE5F6C" w:rsidRDefault="00DE5F6C" w:rsidP="00DE5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Приемы предполагают следующие виды учебной деятельности:</w:t>
      </w:r>
    </w:p>
    <w:p w:rsidR="00DE5F6C" w:rsidRPr="00DE5F6C" w:rsidRDefault="00DE5F6C" w:rsidP="00DE5F6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самостоятельный анализ части и целого литературного текста;</w:t>
      </w:r>
    </w:p>
    <w:p w:rsidR="00DE5F6C" w:rsidRPr="00DE5F6C" w:rsidRDefault="00DE5F6C" w:rsidP="00DE5F6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сопоставление (двух произведений одного автора, двух авторов, разных видов искусства);</w:t>
      </w:r>
    </w:p>
    <w:p w:rsidR="00DE5F6C" w:rsidRPr="00DE5F6C" w:rsidRDefault="00DE5F6C" w:rsidP="00DE5F6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оценка интерпретации первоисточника.</w:t>
      </w:r>
    </w:p>
    <w:p w:rsidR="00DE5F6C" w:rsidRPr="00DE5F6C" w:rsidRDefault="00DE5F6C" w:rsidP="00DE5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E5F6C" w:rsidRPr="00DE5F6C" w:rsidRDefault="00DE5F6C" w:rsidP="008D18D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Репродуктивный метод имеет характерные признаки: знания учащимся предлагаются в «готовом» виде; учитель не только сообщает знания, но и объясняет их; школьники сознательно усваивают знания, понимают их и запоминают.</w:t>
      </w:r>
    </w:p>
    <w:p w:rsidR="00DE5F6C" w:rsidRPr="00DE5F6C" w:rsidRDefault="00DE5F6C" w:rsidP="00DE5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Репродуктивный метод реализуется с помощью следующих приемов:</w:t>
      </w:r>
    </w:p>
    <w:p w:rsidR="00DE5F6C" w:rsidRPr="00DE5F6C" w:rsidRDefault="00DE5F6C" w:rsidP="00DE5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правильное воспроизведение (репродукция) полученных знаний; многократное повторение.</w:t>
      </w:r>
    </w:p>
    <w:p w:rsidR="00DE5F6C" w:rsidRPr="00DE5F6C" w:rsidRDefault="00DE5F6C" w:rsidP="00DE5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Приемы предполагают следующие виды учебной деятельности:</w:t>
      </w:r>
    </w:p>
    <w:p w:rsidR="00DE5F6C" w:rsidRPr="00DE5F6C" w:rsidRDefault="00DE5F6C" w:rsidP="00DE5F6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запись плана или конспект;</w:t>
      </w:r>
    </w:p>
    <w:p w:rsidR="00DE5F6C" w:rsidRPr="00DE5F6C" w:rsidRDefault="00DE5F6C" w:rsidP="00DE5F6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лекция учителя;</w:t>
      </w:r>
    </w:p>
    <w:p w:rsidR="00DE5F6C" w:rsidRPr="00DE5F6C" w:rsidRDefault="00DE5F6C" w:rsidP="00DE5F6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работа по учебнику;</w:t>
      </w:r>
    </w:p>
    <w:p w:rsidR="00DE5F6C" w:rsidRPr="00DE5F6C" w:rsidRDefault="00DE5F6C" w:rsidP="00DE5F6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доклад по готовым материалам.</w:t>
      </w:r>
    </w:p>
    <w:p w:rsidR="00DE5F6C" w:rsidRPr="00DE5F6C" w:rsidRDefault="00DE5F6C" w:rsidP="00DE5F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5F6C" w:rsidRPr="00DE5F6C" w:rsidRDefault="00DE5F6C" w:rsidP="00DE5F6C">
      <w:pPr>
        <w:pStyle w:val="a4"/>
        <w:spacing w:before="0" w:beforeAutospacing="0" w:after="150" w:afterAutospacing="0"/>
        <w:rPr>
          <w:b/>
          <w:color w:val="000000"/>
        </w:rPr>
      </w:pPr>
      <w:r w:rsidRPr="00DE5F6C">
        <w:rPr>
          <w:rStyle w:val="a5"/>
          <w:b w:val="0"/>
          <w:color w:val="000000"/>
        </w:rPr>
        <w:t xml:space="preserve">Виды учебной деятельности </w:t>
      </w:r>
      <w:proofErr w:type="gramStart"/>
      <w:r w:rsidRPr="00DE5F6C">
        <w:rPr>
          <w:rStyle w:val="a5"/>
          <w:b w:val="0"/>
          <w:color w:val="000000"/>
        </w:rPr>
        <w:t>( ВУД</w:t>
      </w:r>
      <w:proofErr w:type="gramEnd"/>
      <w:r w:rsidRPr="00DE5F6C">
        <w:rPr>
          <w:rStyle w:val="a5"/>
          <w:b w:val="0"/>
          <w:color w:val="000000"/>
        </w:rPr>
        <w:t>):</w:t>
      </w:r>
    </w:p>
    <w:p w:rsidR="00DE5F6C" w:rsidRPr="00DE5F6C" w:rsidRDefault="00DE5F6C" w:rsidP="00DE5F6C">
      <w:pPr>
        <w:pStyle w:val="a4"/>
        <w:spacing w:before="0" w:beforeAutospacing="0" w:after="150" w:afterAutospacing="0"/>
        <w:rPr>
          <w:color w:val="000000"/>
        </w:rPr>
      </w:pPr>
      <w:r w:rsidRPr="00DE5F6C">
        <w:rPr>
          <w:color w:val="000000"/>
        </w:rPr>
        <w:t>– чтение художественных произведений в классе и дома;</w:t>
      </w:r>
    </w:p>
    <w:p w:rsidR="00DE5F6C" w:rsidRPr="00DE5F6C" w:rsidRDefault="00DE5F6C" w:rsidP="00DE5F6C">
      <w:pPr>
        <w:pStyle w:val="a4"/>
        <w:spacing w:before="0" w:beforeAutospacing="0" w:after="150" w:afterAutospacing="0"/>
        <w:rPr>
          <w:color w:val="000000"/>
        </w:rPr>
      </w:pPr>
      <w:r w:rsidRPr="00DE5F6C">
        <w:rPr>
          <w:color w:val="000000"/>
        </w:rPr>
        <w:t>– выразительное чтение;</w:t>
      </w:r>
    </w:p>
    <w:p w:rsidR="00DE5F6C" w:rsidRPr="00DE5F6C" w:rsidRDefault="00DE5F6C" w:rsidP="00DE5F6C">
      <w:pPr>
        <w:pStyle w:val="a4"/>
        <w:spacing w:before="0" w:beforeAutospacing="0" w:after="150" w:afterAutospacing="0"/>
        <w:rPr>
          <w:color w:val="000000"/>
        </w:rPr>
      </w:pPr>
      <w:r w:rsidRPr="00DE5F6C">
        <w:rPr>
          <w:color w:val="000000"/>
        </w:rPr>
        <w:t>– заучивание наизусть;</w:t>
      </w:r>
    </w:p>
    <w:p w:rsidR="00DE5F6C" w:rsidRPr="00DE5F6C" w:rsidRDefault="00DE5F6C" w:rsidP="00DE5F6C">
      <w:pPr>
        <w:pStyle w:val="a4"/>
        <w:spacing w:before="0" w:beforeAutospacing="0" w:after="150" w:afterAutospacing="0"/>
        <w:rPr>
          <w:color w:val="000000"/>
        </w:rPr>
      </w:pPr>
      <w:r w:rsidRPr="00DE5F6C">
        <w:rPr>
          <w:color w:val="000000"/>
        </w:rPr>
        <w:t>– слушание;</w:t>
      </w:r>
    </w:p>
    <w:p w:rsidR="00DE5F6C" w:rsidRPr="00DE5F6C" w:rsidRDefault="00DE5F6C" w:rsidP="00DE5F6C">
      <w:pPr>
        <w:pStyle w:val="a4"/>
        <w:spacing w:before="0" w:beforeAutospacing="0" w:after="150" w:afterAutospacing="0"/>
        <w:rPr>
          <w:color w:val="000000"/>
        </w:rPr>
      </w:pPr>
      <w:r w:rsidRPr="00DE5F6C">
        <w:rPr>
          <w:color w:val="000000"/>
        </w:rPr>
        <w:t>– составление плана;</w:t>
      </w:r>
    </w:p>
    <w:p w:rsidR="00DE5F6C" w:rsidRPr="00DE5F6C" w:rsidRDefault="00DE5F6C" w:rsidP="00DE5F6C">
      <w:pPr>
        <w:pStyle w:val="a4"/>
        <w:spacing w:before="0" w:beforeAutospacing="0" w:after="150" w:afterAutospacing="0"/>
        <w:rPr>
          <w:color w:val="000000"/>
        </w:rPr>
      </w:pPr>
      <w:r w:rsidRPr="00DE5F6C">
        <w:rPr>
          <w:color w:val="000000"/>
        </w:rPr>
        <w:t>– пересказ, близкий к тексту;</w:t>
      </w:r>
    </w:p>
    <w:p w:rsidR="00DE5F6C" w:rsidRPr="00DE5F6C" w:rsidRDefault="00DE5F6C" w:rsidP="00DE5F6C">
      <w:pPr>
        <w:pStyle w:val="a4"/>
        <w:spacing w:before="0" w:beforeAutospacing="0" w:after="150" w:afterAutospacing="0"/>
        <w:rPr>
          <w:color w:val="000000"/>
        </w:rPr>
      </w:pPr>
      <w:r w:rsidRPr="00DE5F6C">
        <w:rPr>
          <w:color w:val="000000"/>
        </w:rPr>
        <w:t>– художественное рассказывание;</w:t>
      </w:r>
    </w:p>
    <w:p w:rsidR="00DE5F6C" w:rsidRPr="00DE5F6C" w:rsidRDefault="00DE5F6C" w:rsidP="00DE5F6C">
      <w:pPr>
        <w:pStyle w:val="a4"/>
        <w:spacing w:before="0" w:beforeAutospacing="0" w:after="150" w:afterAutospacing="0"/>
        <w:rPr>
          <w:color w:val="000000"/>
        </w:rPr>
      </w:pPr>
      <w:r w:rsidRPr="00DE5F6C">
        <w:rPr>
          <w:color w:val="000000"/>
        </w:rPr>
        <w:t>– составление сценариев, иллюстрирование прочитанного произведения рисунками;</w:t>
      </w:r>
    </w:p>
    <w:p w:rsidR="00DE5F6C" w:rsidRPr="00DE5F6C" w:rsidRDefault="00DE5F6C" w:rsidP="00DE5F6C">
      <w:pPr>
        <w:pStyle w:val="a4"/>
        <w:spacing w:before="0" w:beforeAutospacing="0" w:after="150" w:afterAutospacing="0"/>
        <w:rPr>
          <w:color w:val="000000"/>
        </w:rPr>
      </w:pPr>
      <w:r w:rsidRPr="00DE5F6C">
        <w:rPr>
          <w:color w:val="000000"/>
        </w:rPr>
        <w:t>– отзывы о прочитанном;</w:t>
      </w:r>
    </w:p>
    <w:p w:rsidR="00DE5F6C" w:rsidRPr="00DE5F6C" w:rsidRDefault="00DE5F6C" w:rsidP="00DE5F6C">
      <w:pPr>
        <w:pStyle w:val="a4"/>
        <w:spacing w:before="0" w:beforeAutospacing="0" w:after="150" w:afterAutospacing="0"/>
        <w:rPr>
          <w:color w:val="000000"/>
        </w:rPr>
      </w:pPr>
      <w:r w:rsidRPr="00DE5F6C">
        <w:rPr>
          <w:color w:val="000000"/>
        </w:rPr>
        <w:t>– сочинения.</w:t>
      </w:r>
    </w:p>
    <w:p w:rsidR="00DE5F6C" w:rsidRPr="00DE5F6C" w:rsidRDefault="00DE5F6C" w:rsidP="00DE5F6C">
      <w:pPr>
        <w:pStyle w:val="a4"/>
        <w:spacing w:before="0" w:beforeAutospacing="0" w:after="150" w:afterAutospacing="0"/>
        <w:rPr>
          <w:color w:val="000000"/>
        </w:rPr>
      </w:pPr>
      <w:r w:rsidRPr="00DE5F6C">
        <w:rPr>
          <w:color w:val="000000"/>
        </w:rPr>
        <w:t>Таким образом, каждый прием должен вызывать соответствующий вид учебной деятельности.</w:t>
      </w:r>
    </w:p>
    <w:p w:rsidR="00DE5F6C" w:rsidRPr="00DE5F6C" w:rsidRDefault="00DE5F6C" w:rsidP="00DE5F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F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5F6C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DE5F6C" w:rsidRPr="00DE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558"/>
    <w:multiLevelType w:val="hybridMultilevel"/>
    <w:tmpl w:val="9A1826C8"/>
    <w:lvl w:ilvl="0" w:tplc="53DA5C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1820"/>
    <w:multiLevelType w:val="hybridMultilevel"/>
    <w:tmpl w:val="6D70F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85330"/>
    <w:multiLevelType w:val="hybridMultilevel"/>
    <w:tmpl w:val="2774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D651B"/>
    <w:multiLevelType w:val="hybridMultilevel"/>
    <w:tmpl w:val="21C8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809F9"/>
    <w:multiLevelType w:val="hybridMultilevel"/>
    <w:tmpl w:val="9AF09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C7590"/>
    <w:multiLevelType w:val="hybridMultilevel"/>
    <w:tmpl w:val="E24E9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50"/>
    <w:rsid w:val="00547FC6"/>
    <w:rsid w:val="00975B50"/>
    <w:rsid w:val="00D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97C3"/>
  <w15:chartTrackingRefBased/>
  <w15:docId w15:val="{C00D672C-D61D-4C90-9388-DF84D3E5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F6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E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5F6C"/>
    <w:rPr>
      <w:b/>
      <w:bCs/>
    </w:rPr>
  </w:style>
  <w:style w:type="character" w:styleId="a6">
    <w:name w:val="Hyperlink"/>
    <w:basedOn w:val="a0"/>
    <w:uiPriority w:val="99"/>
    <w:semiHidden/>
    <w:unhideWhenUsed/>
    <w:rsid w:val="00DE5F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2024-03-05T19:15:00Z</dcterms:created>
  <dcterms:modified xsi:type="dcterms:W3CDTF">2024-03-09T15:55:00Z</dcterms:modified>
</cp:coreProperties>
</file>