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28202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73390ED6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336949F9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7D92CE7C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52DBFE6D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4636ECBF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619A6DB3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5556761E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679193C6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43057E07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30C424B4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5406B00A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4ADAEBB2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122B873E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5830F8AB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1C0E17A5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1EDCEC4D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789CA090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4CDC080C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5D593BD9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671FF20F" w14:textId="77777777" w:rsidR="002E306F" w:rsidRDefault="002E306F" w:rsidP="002E306F">
      <w:pPr>
        <w:pStyle w:val="2"/>
        <w:spacing w:before="1"/>
        <w:ind w:left="60" w:right="67"/>
        <w:jc w:val="center"/>
      </w:pPr>
    </w:p>
    <w:p w14:paraId="1AAC2F21" w14:textId="61000685" w:rsidR="002E306F" w:rsidRDefault="00005B6C" w:rsidP="002E306F">
      <w:pPr>
        <w:pStyle w:val="2"/>
        <w:spacing w:before="1"/>
        <w:ind w:left="60" w:right="67"/>
        <w:jc w:val="center"/>
        <w:rPr>
          <w:spacing w:val="-2"/>
        </w:rPr>
      </w:pPr>
      <w:r>
        <w:t>Особенности работы педагога с детьми  ОВЗ</w:t>
      </w:r>
    </w:p>
    <w:p w14:paraId="5A98B59E" w14:textId="77777777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2F7C43D1" w14:textId="77777777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  <w:r>
        <w:rPr>
          <w:spacing w:val="-2"/>
        </w:rPr>
        <w:t xml:space="preserve">Автор: </w:t>
      </w:r>
      <w:proofErr w:type="spellStart"/>
      <w:r>
        <w:rPr>
          <w:spacing w:val="-2"/>
        </w:rPr>
        <w:t>Амелькина</w:t>
      </w:r>
      <w:proofErr w:type="spellEnd"/>
      <w:r>
        <w:rPr>
          <w:spacing w:val="-2"/>
        </w:rPr>
        <w:t xml:space="preserve"> Ольга Анатольевна</w:t>
      </w:r>
    </w:p>
    <w:p w14:paraId="4D428576" w14:textId="5F642432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  <w:r>
        <w:rPr>
          <w:spacing w:val="-2"/>
        </w:rPr>
        <w:t>Воспитатель ГБОУ Школа №487</w:t>
      </w:r>
    </w:p>
    <w:p w14:paraId="1FCD81E2" w14:textId="29FC8E46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58EADEBB" w14:textId="456F9AD4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65938A42" w14:textId="682BFE9C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7AD39171" w14:textId="217F9609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36ABA605" w14:textId="720CE3FB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7393100A" w14:textId="6BDB3336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534887E4" w14:textId="2092179D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1FA09716" w14:textId="6ED0F18B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60CF576E" w14:textId="0D5A1392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53AD7E23" w14:textId="41CCE419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6C5775AF" w14:textId="724ABC46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3825B374" w14:textId="196243E2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69D2E74D" w14:textId="5B0069A2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39E164F0" w14:textId="16EA130C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2CE96E41" w14:textId="1237849D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76E73C12" w14:textId="1FF871DB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1934A704" w14:textId="13F810BC" w:rsidR="002E306F" w:rsidRDefault="002E306F" w:rsidP="002E306F">
      <w:pPr>
        <w:pStyle w:val="2"/>
        <w:spacing w:before="1"/>
        <w:ind w:left="60" w:right="67"/>
        <w:jc w:val="center"/>
        <w:rPr>
          <w:spacing w:val="-2"/>
        </w:rPr>
      </w:pPr>
    </w:p>
    <w:p w14:paraId="250E8B7B" w14:textId="77777777" w:rsidR="002E306F" w:rsidRPr="002E306F" w:rsidRDefault="002E306F" w:rsidP="002E306F">
      <w:pPr>
        <w:pStyle w:val="2"/>
        <w:spacing w:before="1"/>
        <w:ind w:left="60" w:right="67"/>
        <w:jc w:val="center"/>
        <w:rPr>
          <w:b w:val="0"/>
          <w:bCs w:val="0"/>
          <w:spacing w:val="-2"/>
        </w:rPr>
      </w:pPr>
    </w:p>
    <w:p w14:paraId="01FBC660" w14:textId="77777777" w:rsidR="002E306F" w:rsidRPr="002E306F" w:rsidRDefault="002E306F" w:rsidP="002E306F">
      <w:pPr>
        <w:pStyle w:val="2"/>
        <w:spacing w:before="1"/>
        <w:ind w:left="60" w:right="67"/>
        <w:jc w:val="center"/>
        <w:rPr>
          <w:b w:val="0"/>
          <w:bCs w:val="0"/>
          <w:spacing w:val="-2"/>
        </w:rPr>
      </w:pPr>
      <w:r w:rsidRPr="002E306F">
        <w:rPr>
          <w:b w:val="0"/>
          <w:bCs w:val="0"/>
          <w:spacing w:val="-2"/>
        </w:rPr>
        <w:t>Санкт-Петербург</w:t>
      </w:r>
      <w:bookmarkStart w:id="0" w:name="_GoBack"/>
      <w:bookmarkEnd w:id="0"/>
    </w:p>
    <w:p w14:paraId="26A5D8E5" w14:textId="6BD6AD10" w:rsidR="002E306F" w:rsidRPr="002E306F" w:rsidRDefault="001E6A0F" w:rsidP="002E306F">
      <w:pPr>
        <w:pStyle w:val="2"/>
        <w:spacing w:before="1"/>
        <w:ind w:left="60" w:right="67"/>
        <w:jc w:val="center"/>
        <w:rPr>
          <w:b w:val="0"/>
          <w:bCs w:val="0"/>
        </w:rPr>
      </w:pPr>
      <w:r>
        <w:rPr>
          <w:b w:val="0"/>
          <w:bCs w:val="0"/>
          <w:spacing w:val="-2"/>
        </w:rPr>
        <w:t>2024</w:t>
      </w:r>
    </w:p>
    <w:p w14:paraId="3E6980F8" w14:textId="51AC6868" w:rsidR="002E306F" w:rsidRPr="002E306F" w:rsidRDefault="002E306F" w:rsidP="002E306F">
      <w:pPr>
        <w:pStyle w:val="a3"/>
        <w:spacing w:before="1" w:line="360" w:lineRule="auto"/>
        <w:ind w:right="121"/>
        <w:rPr>
          <w:sz w:val="24"/>
          <w:szCs w:val="24"/>
        </w:rPr>
      </w:pPr>
      <w:r w:rsidRPr="002E306F">
        <w:rPr>
          <w:sz w:val="24"/>
          <w:szCs w:val="24"/>
        </w:rPr>
        <w:lastRenderedPageBreak/>
        <w:t xml:space="preserve">Актуальность исследования </w:t>
      </w:r>
      <w:proofErr w:type="gramStart"/>
      <w:r w:rsidRPr="002E306F">
        <w:rPr>
          <w:sz w:val="24"/>
          <w:szCs w:val="24"/>
        </w:rPr>
        <w:t>обусловлен</w:t>
      </w:r>
      <w:proofErr w:type="gramEnd"/>
      <w:r w:rsidR="00F95D1B">
        <w:rPr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 тем, что в настоящее время в России сложилась парадоксальная ситуация, когда общая численность детского населения сокращается, а популяция детей с проблемами в психофизическом развитии растёт. По данным Министерства просвещения на 15 декабря 2021 года, количество обучающихся детей с ОВЗ составило около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1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миллиона </w:t>
      </w:r>
      <w:r w:rsidRPr="002E306F">
        <w:rPr>
          <w:spacing w:val="-2"/>
          <w:sz w:val="24"/>
          <w:szCs w:val="24"/>
        </w:rPr>
        <w:t>человек.</w:t>
      </w:r>
    </w:p>
    <w:p w14:paraId="70858BF3" w14:textId="136A14B8" w:rsidR="002E306F" w:rsidRPr="002E306F" w:rsidRDefault="002E306F" w:rsidP="002E306F">
      <w:pPr>
        <w:pStyle w:val="a3"/>
        <w:spacing w:line="360" w:lineRule="auto"/>
        <w:ind w:right="125"/>
        <w:rPr>
          <w:sz w:val="24"/>
          <w:szCs w:val="24"/>
        </w:rPr>
      </w:pPr>
      <w:r w:rsidRPr="002E306F">
        <w:rPr>
          <w:sz w:val="24"/>
          <w:szCs w:val="24"/>
        </w:rPr>
        <w:t>Умственная отсталость ребенка</w:t>
      </w:r>
      <w:r w:rsidR="00F95D1B">
        <w:rPr>
          <w:sz w:val="24"/>
          <w:szCs w:val="24"/>
        </w:rPr>
        <w:t xml:space="preserve"> тяжелой, средней  и легкой степени </w:t>
      </w:r>
      <w:r w:rsidRPr="002E306F">
        <w:rPr>
          <w:sz w:val="24"/>
          <w:szCs w:val="24"/>
        </w:rPr>
        <w:t xml:space="preserve"> – это нарушение здоровья ребенка, сказывающееся на психологическом, физиологическом, материальном состояниях</w:t>
      </w:r>
      <w:r w:rsidRPr="002E306F">
        <w:rPr>
          <w:spacing w:val="-1"/>
          <w:sz w:val="24"/>
          <w:szCs w:val="24"/>
        </w:rPr>
        <w:t xml:space="preserve"> </w:t>
      </w:r>
      <w:r w:rsidRPr="002E306F">
        <w:rPr>
          <w:sz w:val="24"/>
          <w:szCs w:val="24"/>
        </w:rPr>
        <w:t>самого</w:t>
      </w:r>
      <w:r w:rsidRPr="002E306F">
        <w:rPr>
          <w:spacing w:val="-3"/>
          <w:sz w:val="24"/>
          <w:szCs w:val="24"/>
        </w:rPr>
        <w:t xml:space="preserve"> </w:t>
      </w:r>
      <w:r w:rsidRPr="002E306F">
        <w:rPr>
          <w:sz w:val="24"/>
          <w:szCs w:val="24"/>
        </w:rPr>
        <w:t>диагностируемого</w:t>
      </w:r>
      <w:r w:rsidRPr="002E306F">
        <w:rPr>
          <w:spacing w:val="-3"/>
          <w:sz w:val="24"/>
          <w:szCs w:val="24"/>
        </w:rPr>
        <w:t xml:space="preserve"> </w:t>
      </w:r>
      <w:r w:rsidRPr="002E306F">
        <w:rPr>
          <w:sz w:val="24"/>
          <w:szCs w:val="24"/>
        </w:rPr>
        <w:t>и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его родственников.</w:t>
      </w:r>
      <w:r w:rsidRPr="002E306F">
        <w:rPr>
          <w:spacing w:val="-5"/>
          <w:sz w:val="24"/>
          <w:szCs w:val="24"/>
        </w:rPr>
        <w:t xml:space="preserve"> </w:t>
      </w:r>
      <w:r w:rsidRPr="002E306F">
        <w:rPr>
          <w:sz w:val="24"/>
          <w:szCs w:val="24"/>
        </w:rPr>
        <w:t>В</w:t>
      </w:r>
      <w:r w:rsidRPr="002E306F">
        <w:rPr>
          <w:spacing w:val="-3"/>
          <w:sz w:val="24"/>
          <w:szCs w:val="24"/>
        </w:rPr>
        <w:t xml:space="preserve"> </w:t>
      </w:r>
      <w:r w:rsidRPr="002E306F">
        <w:rPr>
          <w:sz w:val="24"/>
          <w:szCs w:val="24"/>
        </w:rPr>
        <w:t>отличие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от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других психических расстройств, например,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депрессии или аутизма, это заболевание настолько тяжелое, что в психиатрии его называют «болезнью».</w:t>
      </w:r>
    </w:p>
    <w:p w14:paraId="4E56CBA8" w14:textId="77777777" w:rsidR="002E306F" w:rsidRPr="002E306F" w:rsidRDefault="002E306F" w:rsidP="002E306F">
      <w:pPr>
        <w:pStyle w:val="a3"/>
        <w:spacing w:line="360" w:lineRule="auto"/>
        <w:ind w:right="126"/>
        <w:rPr>
          <w:sz w:val="24"/>
          <w:szCs w:val="24"/>
        </w:rPr>
      </w:pPr>
      <w:r w:rsidRPr="002E306F">
        <w:rPr>
          <w:sz w:val="24"/>
          <w:szCs w:val="24"/>
        </w:rPr>
        <w:t>В современной социально-экономической ситуации вопросы социальной адаптации детей с нарушениями в развитии (соответственно, с особыми образовательными потребностями) приобретают особую актуальность. Формирование социальной адаптации таких детей должно начинаться еще с дошкольного возраста.</w:t>
      </w:r>
    </w:p>
    <w:p w14:paraId="464A9C31" w14:textId="2BB72FE8" w:rsidR="002E306F" w:rsidRPr="002E306F" w:rsidRDefault="002E306F" w:rsidP="002E306F">
      <w:pPr>
        <w:pStyle w:val="a3"/>
        <w:spacing w:line="360" w:lineRule="auto"/>
        <w:ind w:right="122"/>
        <w:rPr>
          <w:sz w:val="24"/>
          <w:szCs w:val="24"/>
        </w:rPr>
      </w:pPr>
      <w:r w:rsidRPr="002E306F">
        <w:rPr>
          <w:sz w:val="24"/>
          <w:szCs w:val="24"/>
        </w:rPr>
        <w:t xml:space="preserve"> В сущности, весь процесс обучения и воспита</w:t>
      </w:r>
      <w:r w:rsidR="00005B6C">
        <w:rPr>
          <w:sz w:val="24"/>
          <w:szCs w:val="24"/>
        </w:rPr>
        <w:t>ния ребенка с ограниченными возможностями</w:t>
      </w:r>
      <w:r w:rsidRPr="002E306F">
        <w:rPr>
          <w:sz w:val="24"/>
          <w:szCs w:val="24"/>
        </w:rPr>
        <w:t xml:space="preserve"> направлен на то, чтобы обеспечить его социальную адаптацию в обществе. </w:t>
      </w:r>
    </w:p>
    <w:p w14:paraId="3756E476" w14:textId="77777777" w:rsidR="002E306F" w:rsidRPr="002E306F" w:rsidRDefault="002E306F" w:rsidP="002E306F">
      <w:pPr>
        <w:pStyle w:val="a3"/>
        <w:spacing w:before="1" w:line="360" w:lineRule="auto"/>
        <w:ind w:right="128"/>
        <w:rPr>
          <w:sz w:val="24"/>
          <w:szCs w:val="24"/>
        </w:rPr>
      </w:pPr>
      <w:r w:rsidRPr="002E306F">
        <w:rPr>
          <w:sz w:val="24"/>
          <w:szCs w:val="24"/>
        </w:rPr>
        <w:t>Происходящие в настоящее время в России глубокие социокультурные изменения определяют актуальность разработки методологических и теоретических оснований внедрения инновационных образовательных программ и технологий, ориентированных на качественное совершенствование процесса социализации лиц с ограниченными возможностями здоровья.</w:t>
      </w:r>
    </w:p>
    <w:p w14:paraId="3DF83B52" w14:textId="77777777" w:rsidR="002E306F" w:rsidRPr="002E306F" w:rsidRDefault="002E306F" w:rsidP="002E306F">
      <w:pPr>
        <w:pStyle w:val="a3"/>
        <w:spacing w:line="360" w:lineRule="auto"/>
        <w:ind w:right="130"/>
        <w:rPr>
          <w:sz w:val="24"/>
          <w:szCs w:val="24"/>
        </w:rPr>
      </w:pPr>
      <w:r w:rsidRPr="002E306F">
        <w:rPr>
          <w:sz w:val="24"/>
          <w:szCs w:val="24"/>
        </w:rPr>
        <w:t>Решение проблем таких детей относится к числу острых и актуальных задач социальной работы и ставит специалистов перед необходимостью как можно более ранней диагностики умственных отклонений.</w:t>
      </w:r>
    </w:p>
    <w:p w14:paraId="6C630694" w14:textId="615E5D90" w:rsidR="002E306F" w:rsidRPr="002E306F" w:rsidRDefault="002E306F" w:rsidP="002E306F">
      <w:pPr>
        <w:pStyle w:val="a3"/>
        <w:spacing w:line="360" w:lineRule="auto"/>
        <w:ind w:right="130"/>
        <w:rPr>
          <w:sz w:val="24"/>
          <w:szCs w:val="24"/>
        </w:rPr>
      </w:pPr>
      <w:r w:rsidRPr="002E306F">
        <w:rPr>
          <w:sz w:val="24"/>
          <w:szCs w:val="24"/>
        </w:rPr>
        <w:t>В коррекцион</w:t>
      </w:r>
      <w:r w:rsidR="00005B6C">
        <w:rPr>
          <w:sz w:val="24"/>
          <w:szCs w:val="24"/>
        </w:rPr>
        <w:t>ной работе</w:t>
      </w:r>
      <w:r w:rsidRPr="002E306F">
        <w:rPr>
          <w:sz w:val="24"/>
          <w:szCs w:val="24"/>
        </w:rPr>
        <w:t xml:space="preserve"> детьми</w:t>
      </w:r>
      <w:r w:rsidR="00005B6C">
        <w:rPr>
          <w:sz w:val="24"/>
          <w:szCs w:val="24"/>
        </w:rPr>
        <w:t xml:space="preserve"> с ОВЗ</w:t>
      </w:r>
      <w:r w:rsidRPr="002E306F">
        <w:rPr>
          <w:sz w:val="24"/>
          <w:szCs w:val="24"/>
        </w:rPr>
        <w:t xml:space="preserve"> выявляется множество особенностей. В большинстве они связаны с психологическими и физическими особенностями самого ребенка. У детей плохо развит опорно- двигательный аппарат, речь, замедлен умственный процесс. Качественное своеобразие дефекта проявляется в том, что у умственно отсталых детей слабо выражена способность усваивать новую информацию, применять свои знания в изменившихся внешних условиях.</w:t>
      </w:r>
    </w:p>
    <w:p w14:paraId="5BEF6C35" w14:textId="4E419607" w:rsidR="002E306F" w:rsidRPr="002E306F" w:rsidRDefault="002E306F" w:rsidP="002E306F">
      <w:pPr>
        <w:pStyle w:val="a3"/>
        <w:spacing w:line="360" w:lineRule="auto"/>
        <w:ind w:right="128"/>
        <w:rPr>
          <w:sz w:val="24"/>
          <w:szCs w:val="24"/>
        </w:rPr>
      </w:pPr>
      <w:r w:rsidRPr="002E306F">
        <w:rPr>
          <w:sz w:val="24"/>
          <w:szCs w:val="24"/>
        </w:rPr>
        <w:t xml:space="preserve">В педагогике различают три основных группы методов: </w:t>
      </w:r>
      <w:proofErr w:type="gramStart"/>
      <w:r w:rsidRPr="002E306F">
        <w:rPr>
          <w:sz w:val="24"/>
          <w:szCs w:val="24"/>
        </w:rPr>
        <w:t>словесный</w:t>
      </w:r>
      <w:proofErr w:type="gramEnd"/>
      <w:r w:rsidRPr="002E306F">
        <w:rPr>
          <w:sz w:val="24"/>
          <w:szCs w:val="24"/>
        </w:rPr>
        <w:t>, наглядный и практический. В работе с</w:t>
      </w:r>
      <w:r w:rsidR="00005B6C">
        <w:rPr>
          <w:sz w:val="24"/>
          <w:szCs w:val="24"/>
        </w:rPr>
        <w:t xml:space="preserve"> детьми ОВЗ </w:t>
      </w:r>
      <w:r w:rsidRPr="002E306F">
        <w:rPr>
          <w:sz w:val="24"/>
          <w:szCs w:val="24"/>
        </w:rPr>
        <w:t xml:space="preserve"> ведущее место занимают практические и наглядные методы обучения и </w:t>
      </w:r>
      <w:r w:rsidRPr="002E306F">
        <w:rPr>
          <w:spacing w:val="-2"/>
          <w:sz w:val="24"/>
          <w:szCs w:val="24"/>
        </w:rPr>
        <w:t>воспитания.</w:t>
      </w:r>
    </w:p>
    <w:p w14:paraId="415CA31B" w14:textId="77777777" w:rsidR="002E306F" w:rsidRPr="002E306F" w:rsidRDefault="002E306F" w:rsidP="002E306F">
      <w:pPr>
        <w:pStyle w:val="a3"/>
        <w:spacing w:line="360" w:lineRule="auto"/>
        <w:ind w:right="127"/>
        <w:rPr>
          <w:sz w:val="24"/>
          <w:szCs w:val="24"/>
        </w:rPr>
      </w:pPr>
      <w:r w:rsidRPr="002E306F">
        <w:rPr>
          <w:sz w:val="24"/>
          <w:szCs w:val="24"/>
        </w:rPr>
        <w:t xml:space="preserve">Особенности поведения ребенка с ментальными нарушении, которые могут </w:t>
      </w:r>
      <w:r w:rsidRPr="002E306F">
        <w:rPr>
          <w:sz w:val="24"/>
          <w:szCs w:val="24"/>
        </w:rPr>
        <w:lastRenderedPageBreak/>
        <w:t>возникнуть при работе социального работника с ним:</w:t>
      </w:r>
    </w:p>
    <w:p w14:paraId="19EA1E86" w14:textId="77777777" w:rsidR="002E306F" w:rsidRPr="002E306F" w:rsidRDefault="002E306F" w:rsidP="002E306F">
      <w:pPr>
        <w:pStyle w:val="a5"/>
        <w:numPr>
          <w:ilvl w:val="0"/>
          <w:numId w:val="1"/>
        </w:numPr>
        <w:tabs>
          <w:tab w:val="left" w:pos="1397"/>
        </w:tabs>
        <w:spacing w:line="360" w:lineRule="auto"/>
        <w:ind w:right="120" w:firstLine="707"/>
        <w:jc w:val="both"/>
        <w:rPr>
          <w:sz w:val="24"/>
          <w:szCs w:val="24"/>
        </w:rPr>
      </w:pPr>
      <w:r w:rsidRPr="002E306F">
        <w:rPr>
          <w:sz w:val="24"/>
          <w:szCs w:val="24"/>
        </w:rPr>
        <w:t xml:space="preserve">быстрая </w:t>
      </w:r>
      <w:proofErr w:type="spellStart"/>
      <w:r w:rsidRPr="002E306F">
        <w:rPr>
          <w:sz w:val="24"/>
          <w:szCs w:val="24"/>
        </w:rPr>
        <w:t>исчерпываемость</w:t>
      </w:r>
      <w:proofErr w:type="spellEnd"/>
      <w:r w:rsidRPr="002E306F">
        <w:rPr>
          <w:sz w:val="24"/>
          <w:szCs w:val="24"/>
        </w:rPr>
        <w:t xml:space="preserve"> побуждений ребенка к высказываниям,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что приводит к прекращению беседы;</w:t>
      </w:r>
    </w:p>
    <w:p w14:paraId="45A1BABE" w14:textId="77777777" w:rsidR="002E306F" w:rsidRPr="002E306F" w:rsidRDefault="002E306F" w:rsidP="002E306F">
      <w:pPr>
        <w:pStyle w:val="a5"/>
        <w:numPr>
          <w:ilvl w:val="0"/>
          <w:numId w:val="1"/>
        </w:numPr>
        <w:tabs>
          <w:tab w:val="left" w:pos="1397"/>
        </w:tabs>
        <w:spacing w:before="2" w:line="360" w:lineRule="auto"/>
        <w:ind w:right="121" w:firstLine="707"/>
        <w:jc w:val="both"/>
        <w:rPr>
          <w:sz w:val="24"/>
          <w:szCs w:val="24"/>
        </w:rPr>
      </w:pPr>
      <w:r w:rsidRPr="002E306F">
        <w:rPr>
          <w:sz w:val="24"/>
          <w:szCs w:val="24"/>
        </w:rPr>
        <w:t>отсутствие у ребенка сведений, необходимых для ответа, бедный словарный запас, препятствующий формированию высказывания;</w:t>
      </w:r>
    </w:p>
    <w:p w14:paraId="6885F079" w14:textId="42EF1A75" w:rsidR="002E306F" w:rsidRPr="002E306F" w:rsidRDefault="002E306F" w:rsidP="002E306F">
      <w:pPr>
        <w:pStyle w:val="a5"/>
        <w:numPr>
          <w:ilvl w:val="0"/>
          <w:numId w:val="1"/>
        </w:numPr>
        <w:tabs>
          <w:tab w:val="left" w:pos="1397"/>
        </w:tabs>
        <w:spacing w:before="10" w:line="360" w:lineRule="auto"/>
        <w:ind w:right="126" w:firstLine="707"/>
        <w:jc w:val="both"/>
        <w:rPr>
          <w:sz w:val="24"/>
          <w:szCs w:val="24"/>
        </w:rPr>
      </w:pPr>
      <w:r w:rsidRPr="002E306F">
        <w:rPr>
          <w:sz w:val="24"/>
          <w:szCs w:val="24"/>
        </w:rPr>
        <w:t>непонимание собеседника - дошкольники не стараются вникнуть в то, что им говорят, поэтому их речевые реакции оказываются неадекватными и не способствуют продолжению общения [3;218].</w:t>
      </w:r>
    </w:p>
    <w:p w14:paraId="75674FE9" w14:textId="77777777" w:rsidR="002E306F" w:rsidRPr="002E306F" w:rsidRDefault="002E306F" w:rsidP="002E306F">
      <w:pPr>
        <w:pStyle w:val="a3"/>
        <w:spacing w:line="360" w:lineRule="auto"/>
        <w:ind w:right="120"/>
        <w:rPr>
          <w:sz w:val="24"/>
          <w:szCs w:val="24"/>
        </w:rPr>
      </w:pPr>
      <w:r w:rsidRPr="002E306F">
        <w:rPr>
          <w:sz w:val="24"/>
          <w:szCs w:val="24"/>
        </w:rPr>
        <w:t>Умственно отсталые дети мало разговаривают между собой. В классе находится 5-6 учеников. Даже общаясь друг с другом в ситуации игры, они недостаточно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пользуются речью,</w:t>
      </w:r>
      <w:r w:rsidRPr="002E306F">
        <w:rPr>
          <w:spacing w:val="-1"/>
          <w:sz w:val="24"/>
          <w:szCs w:val="24"/>
        </w:rPr>
        <w:t xml:space="preserve"> </w:t>
      </w:r>
      <w:r w:rsidRPr="002E306F">
        <w:rPr>
          <w:sz w:val="24"/>
          <w:szCs w:val="24"/>
        </w:rPr>
        <w:t>заменяя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обсуждения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и беседы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произношением отдельных слов, служащих побуждением к выполнению тех или иных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действий. Специфические особенности социализации детей, имеющих физические и психические нарушения, на концептуальном уровне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представлены в известных трудах Л.С. Выготского.</w:t>
      </w:r>
    </w:p>
    <w:p w14:paraId="7683A43F" w14:textId="68D082C7" w:rsidR="002E306F" w:rsidRPr="002E306F" w:rsidRDefault="002E306F" w:rsidP="002E306F">
      <w:pPr>
        <w:pStyle w:val="a3"/>
        <w:spacing w:line="360" w:lineRule="auto"/>
        <w:ind w:right="123"/>
        <w:rPr>
          <w:sz w:val="24"/>
          <w:szCs w:val="24"/>
        </w:rPr>
      </w:pPr>
      <w:r w:rsidRPr="002E306F">
        <w:rPr>
          <w:sz w:val="24"/>
          <w:szCs w:val="24"/>
        </w:rPr>
        <w:t>По</w:t>
      </w:r>
      <w:r w:rsidRPr="002E306F">
        <w:rPr>
          <w:spacing w:val="-1"/>
          <w:sz w:val="24"/>
          <w:szCs w:val="24"/>
        </w:rPr>
        <w:t xml:space="preserve"> </w:t>
      </w:r>
      <w:r w:rsidRPr="002E306F">
        <w:rPr>
          <w:sz w:val="24"/>
          <w:szCs w:val="24"/>
        </w:rPr>
        <w:t>мнению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Л.С.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Выготского,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важнейшим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фактором</w:t>
      </w:r>
      <w:r w:rsidRPr="002E306F">
        <w:rPr>
          <w:spacing w:val="-3"/>
          <w:sz w:val="24"/>
          <w:szCs w:val="24"/>
        </w:rPr>
        <w:t xml:space="preserve"> </w:t>
      </w:r>
      <w:r w:rsidRPr="002E306F">
        <w:rPr>
          <w:sz w:val="24"/>
          <w:szCs w:val="24"/>
        </w:rPr>
        <w:t>развития</w:t>
      </w:r>
      <w:r w:rsidRPr="002E306F">
        <w:rPr>
          <w:spacing w:val="-1"/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ребенка, как в онтогенезе, так и при </w:t>
      </w:r>
      <w:proofErr w:type="spellStart"/>
      <w:r w:rsidRPr="002E306F">
        <w:rPr>
          <w:sz w:val="24"/>
          <w:szCs w:val="24"/>
        </w:rPr>
        <w:t>дизонтогенезе</w:t>
      </w:r>
      <w:proofErr w:type="spellEnd"/>
      <w:r w:rsidRPr="002E306F">
        <w:rPr>
          <w:sz w:val="24"/>
          <w:szCs w:val="24"/>
        </w:rPr>
        <w:t>, является общение. Подчеркивая в своих работах мысль о единстве закономерностей нормального и аномального развития, он говорит об особенностях построения взаимоотношений с окружающими у этих детей. По мысли ученого, физический или психический дефект у ребенка создает почву для возникновения препятствий в его общении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с окружающими, в установлении широких социальных связей, что является неблагоприятным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фактором,</w:t>
      </w:r>
      <w:r w:rsidRPr="002E306F">
        <w:rPr>
          <w:spacing w:val="-6"/>
          <w:sz w:val="24"/>
          <w:szCs w:val="24"/>
        </w:rPr>
        <w:t xml:space="preserve"> </w:t>
      </w:r>
      <w:r w:rsidRPr="002E306F">
        <w:rPr>
          <w:sz w:val="24"/>
          <w:szCs w:val="24"/>
        </w:rPr>
        <w:t>прежде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всего,</w:t>
      </w:r>
      <w:r w:rsidRPr="002E306F">
        <w:rPr>
          <w:spacing w:val="-5"/>
          <w:sz w:val="24"/>
          <w:szCs w:val="24"/>
        </w:rPr>
        <w:t xml:space="preserve"> </w:t>
      </w:r>
      <w:r w:rsidRPr="002E306F">
        <w:rPr>
          <w:sz w:val="24"/>
          <w:szCs w:val="24"/>
        </w:rPr>
        <w:t>для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личностного</w:t>
      </w:r>
      <w:r w:rsidRPr="002E306F">
        <w:rPr>
          <w:spacing w:val="-5"/>
          <w:sz w:val="24"/>
          <w:szCs w:val="24"/>
        </w:rPr>
        <w:t xml:space="preserve"> </w:t>
      </w:r>
      <w:r w:rsidRPr="002E306F">
        <w:rPr>
          <w:sz w:val="24"/>
          <w:szCs w:val="24"/>
        </w:rPr>
        <w:t>развития,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нарушает</w:t>
      </w:r>
      <w:r>
        <w:rPr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«нормальное врастание ребенка в культуру». </w:t>
      </w:r>
    </w:p>
    <w:p w14:paraId="33410983" w14:textId="5772318A" w:rsidR="002E306F" w:rsidRPr="002E306F" w:rsidRDefault="002E306F" w:rsidP="002E306F">
      <w:pPr>
        <w:pStyle w:val="a3"/>
        <w:spacing w:line="360" w:lineRule="auto"/>
        <w:ind w:right="123"/>
        <w:rPr>
          <w:sz w:val="24"/>
          <w:szCs w:val="24"/>
        </w:rPr>
      </w:pPr>
      <w:r w:rsidRPr="002E306F">
        <w:rPr>
          <w:sz w:val="24"/>
          <w:szCs w:val="24"/>
        </w:rPr>
        <w:t>Кроме того, опыт показывает, что старшеклассники коррекционных школ далеко не всегда владеют различными видами бытового труда. Причем они затрудняются не только последовательно и полно рассказать, как будут выполнять ту или иную работу, но и практически сделать ее. Учитель должен поставить пред собой задачу, чтобы каждый ученик, независимо от его интеллектуальных и физических возможностей, овладел основными способами ухода за одеждой, приготовления пищи, содержания; в чистоте жилища, научился пользоваться различными бытовыми электроприборами [4;152].</w:t>
      </w:r>
    </w:p>
    <w:p w14:paraId="6116AD8C" w14:textId="77777777" w:rsidR="002E306F" w:rsidRPr="002E306F" w:rsidRDefault="002E306F" w:rsidP="002E306F">
      <w:pPr>
        <w:pStyle w:val="a3"/>
        <w:spacing w:line="360" w:lineRule="auto"/>
        <w:ind w:right="122"/>
        <w:rPr>
          <w:sz w:val="24"/>
          <w:szCs w:val="24"/>
        </w:rPr>
      </w:pPr>
      <w:r w:rsidRPr="002E306F">
        <w:rPr>
          <w:sz w:val="24"/>
          <w:szCs w:val="24"/>
        </w:rPr>
        <w:t>Занятия по социально-бытовой ориентировке не сводятся только к овладению умением вести домашнее хозяйство. Задачи предмета значительно шире. Многим умственно отсталым учащимся, находящимся постоянно в интернате,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>не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приходится</w:t>
      </w:r>
      <w:r w:rsidRPr="002E306F">
        <w:rPr>
          <w:spacing w:val="-3"/>
          <w:sz w:val="24"/>
          <w:szCs w:val="24"/>
        </w:rPr>
        <w:t xml:space="preserve"> </w:t>
      </w:r>
      <w:r w:rsidRPr="002E306F">
        <w:rPr>
          <w:sz w:val="24"/>
          <w:szCs w:val="24"/>
        </w:rPr>
        <w:t>бывать</w:t>
      </w:r>
      <w:r w:rsidRPr="002E306F">
        <w:rPr>
          <w:spacing w:val="-6"/>
          <w:sz w:val="24"/>
          <w:szCs w:val="24"/>
        </w:rPr>
        <w:t xml:space="preserve"> </w:t>
      </w:r>
      <w:r w:rsidRPr="002E306F">
        <w:rPr>
          <w:sz w:val="24"/>
          <w:szCs w:val="24"/>
        </w:rPr>
        <w:t>в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учреждениях,</w:t>
      </w:r>
      <w:r w:rsidRPr="002E306F">
        <w:rPr>
          <w:spacing w:val="-5"/>
          <w:sz w:val="24"/>
          <w:szCs w:val="24"/>
        </w:rPr>
        <w:t xml:space="preserve"> </w:t>
      </w:r>
      <w:r w:rsidRPr="002E306F">
        <w:rPr>
          <w:sz w:val="24"/>
          <w:szCs w:val="24"/>
        </w:rPr>
        <w:t>оказывающих</w:t>
      </w:r>
      <w:r w:rsidRPr="002E306F">
        <w:rPr>
          <w:spacing w:val="-2"/>
          <w:sz w:val="24"/>
          <w:szCs w:val="24"/>
        </w:rPr>
        <w:t xml:space="preserve"> </w:t>
      </w:r>
      <w:r w:rsidRPr="002E306F">
        <w:rPr>
          <w:sz w:val="24"/>
          <w:szCs w:val="24"/>
        </w:rPr>
        <w:t>бытовые</w:t>
      </w:r>
      <w:r w:rsidRPr="002E306F">
        <w:rPr>
          <w:spacing w:val="-4"/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услуги населению. Организация условий, побуждающих школьников обращаться в учреждения и предприятия, формирование умений пользоваться услугами сферы быта, вести себя адекватно условиям, анализировать </w:t>
      </w:r>
      <w:r w:rsidRPr="002E306F">
        <w:rPr>
          <w:sz w:val="24"/>
          <w:szCs w:val="24"/>
        </w:rPr>
        <w:lastRenderedPageBreak/>
        <w:t xml:space="preserve">их и правильно действовать входит в число обязательных задач, решаемых на занятиях по социально-бытовой ориентировке. Необходимые знания дети усваивают в беседах, проводимых педагогом, закрепляются же они на экскурсиях, при моделировании реальных ситуаций, с помощью практических работ и </w:t>
      </w:r>
      <w:r w:rsidRPr="002E306F">
        <w:rPr>
          <w:spacing w:val="-2"/>
          <w:sz w:val="24"/>
          <w:szCs w:val="24"/>
        </w:rPr>
        <w:t>упражнений.</w:t>
      </w:r>
    </w:p>
    <w:p w14:paraId="3E0CAE39" w14:textId="709AA34F" w:rsidR="002E306F" w:rsidRPr="002E306F" w:rsidRDefault="002E306F" w:rsidP="002E306F">
      <w:pPr>
        <w:pStyle w:val="a3"/>
        <w:spacing w:line="360" w:lineRule="auto"/>
        <w:ind w:right="124"/>
        <w:rPr>
          <w:sz w:val="24"/>
          <w:szCs w:val="24"/>
        </w:rPr>
      </w:pPr>
      <w:r w:rsidRPr="002E306F">
        <w:rPr>
          <w:sz w:val="24"/>
          <w:szCs w:val="24"/>
        </w:rPr>
        <w:t>Системный подход к социально-бытовой ориентации учащихся требует начинать работу в этом направлении с первых шагов пребывания детей в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 xml:space="preserve">школе. Необходима как своего рода подготовительная работа, проводимая в процессе обучения в 1-5 классах, так и организация </w:t>
      </w:r>
      <w:proofErr w:type="spellStart"/>
      <w:r w:rsidRPr="002E306F">
        <w:rPr>
          <w:sz w:val="24"/>
          <w:szCs w:val="24"/>
        </w:rPr>
        <w:t>межпредметных</w:t>
      </w:r>
      <w:proofErr w:type="spellEnd"/>
      <w:r w:rsidRPr="002E306F">
        <w:rPr>
          <w:sz w:val="24"/>
          <w:szCs w:val="24"/>
        </w:rPr>
        <w:t xml:space="preserve"> связей, когда занятия по социально-бытовой ориентировке связываются с общеобразовательными предметами</w:t>
      </w:r>
      <w:r>
        <w:rPr>
          <w:sz w:val="24"/>
          <w:szCs w:val="24"/>
        </w:rPr>
        <w:t>.</w:t>
      </w:r>
    </w:p>
    <w:p w14:paraId="19BFA985" w14:textId="766944D8" w:rsidR="002E306F" w:rsidRPr="002E306F" w:rsidRDefault="002E306F" w:rsidP="002E306F">
      <w:pPr>
        <w:pStyle w:val="a3"/>
        <w:spacing w:before="3" w:line="360" w:lineRule="auto"/>
        <w:ind w:right="126"/>
        <w:rPr>
          <w:sz w:val="24"/>
          <w:szCs w:val="24"/>
        </w:rPr>
      </w:pPr>
      <w:r w:rsidRPr="002E306F">
        <w:rPr>
          <w:sz w:val="24"/>
          <w:szCs w:val="24"/>
        </w:rPr>
        <w:t>Одновременно решаются задачи: воспитания личностных качеств (трудолюбие, аккуратность, терпение, усидчивость), элементов трудовой культуры (организация труда, экономное и бережное отношение к продуктам, оборудованию, использованию электроэнергии др.), строгого соблюдения правил безопасности работы и гигиены труда; воспитание желания и стремления к приготовлению доброкачественной пищи; творческого</w:t>
      </w:r>
      <w:r w:rsidRPr="002E306F">
        <w:rPr>
          <w:spacing w:val="80"/>
          <w:sz w:val="24"/>
          <w:szCs w:val="24"/>
        </w:rPr>
        <w:t xml:space="preserve"> </w:t>
      </w:r>
      <w:r w:rsidRPr="002E306F">
        <w:rPr>
          <w:sz w:val="24"/>
          <w:szCs w:val="24"/>
        </w:rPr>
        <w:t>отношения к домашнему труду; развития обоняния, осязания, ловкости, скорости, а также внимания, наблюдательности, памяти, находчивости, смекалки, сообразительности, воображения, фантазии, интереса к национальным традициям [5;110].</w:t>
      </w:r>
    </w:p>
    <w:p w14:paraId="6C82648C" w14:textId="733AE38F" w:rsidR="002E306F" w:rsidRPr="002E306F" w:rsidRDefault="002E306F" w:rsidP="002E306F">
      <w:pPr>
        <w:pStyle w:val="a3"/>
        <w:spacing w:before="1" w:line="360" w:lineRule="auto"/>
        <w:ind w:right="127"/>
        <w:rPr>
          <w:sz w:val="24"/>
          <w:szCs w:val="24"/>
        </w:rPr>
      </w:pPr>
      <w:r w:rsidRPr="002E306F">
        <w:rPr>
          <w:sz w:val="24"/>
          <w:szCs w:val="24"/>
        </w:rPr>
        <w:t>Таким образом, социализация представляет собой единство сложных процессов – адаптации к существующим социальным условиям, присвоения социальной</w:t>
      </w:r>
      <w:r>
        <w:rPr>
          <w:spacing w:val="42"/>
          <w:sz w:val="24"/>
          <w:szCs w:val="24"/>
        </w:rPr>
        <w:t xml:space="preserve"> </w:t>
      </w:r>
      <w:r w:rsidRPr="002E306F">
        <w:rPr>
          <w:sz w:val="24"/>
          <w:szCs w:val="24"/>
        </w:rPr>
        <w:t>информации</w:t>
      </w:r>
      <w:r w:rsidRPr="002E306F">
        <w:rPr>
          <w:spacing w:val="41"/>
          <w:sz w:val="24"/>
          <w:szCs w:val="24"/>
        </w:rPr>
        <w:t xml:space="preserve">  </w:t>
      </w:r>
      <w:r w:rsidRPr="002E306F">
        <w:rPr>
          <w:sz w:val="24"/>
          <w:szCs w:val="24"/>
        </w:rPr>
        <w:t>и</w:t>
      </w:r>
      <w:r w:rsidRPr="002E306F">
        <w:rPr>
          <w:spacing w:val="41"/>
          <w:sz w:val="24"/>
          <w:szCs w:val="24"/>
        </w:rPr>
        <w:t xml:space="preserve">  </w:t>
      </w:r>
      <w:r w:rsidRPr="002E306F">
        <w:rPr>
          <w:sz w:val="24"/>
          <w:szCs w:val="24"/>
        </w:rPr>
        <w:t>реализации</w:t>
      </w:r>
      <w:r w:rsidRPr="002E306F">
        <w:rPr>
          <w:spacing w:val="40"/>
          <w:sz w:val="24"/>
          <w:szCs w:val="24"/>
        </w:rPr>
        <w:t xml:space="preserve">  </w:t>
      </w:r>
      <w:r w:rsidRPr="002E306F">
        <w:rPr>
          <w:sz w:val="24"/>
          <w:szCs w:val="24"/>
        </w:rPr>
        <w:t>полученного</w:t>
      </w:r>
      <w:r w:rsidRPr="002E306F">
        <w:rPr>
          <w:spacing w:val="43"/>
          <w:sz w:val="24"/>
          <w:szCs w:val="24"/>
        </w:rPr>
        <w:t xml:space="preserve">  </w:t>
      </w:r>
      <w:r w:rsidRPr="002E306F">
        <w:rPr>
          <w:sz w:val="24"/>
          <w:szCs w:val="24"/>
        </w:rPr>
        <w:t>социальног</w:t>
      </w:r>
      <w:r>
        <w:rPr>
          <w:sz w:val="24"/>
          <w:szCs w:val="24"/>
        </w:rPr>
        <w:t xml:space="preserve">о опыта </w:t>
      </w:r>
      <w:r w:rsidRPr="002E306F">
        <w:rPr>
          <w:sz w:val="24"/>
          <w:szCs w:val="24"/>
        </w:rPr>
        <w:t>и развития своей социальной среды. С одной стороны, социализация включает в себя целенаправленное воспитательное воздействие общества на индивида с целью привития ему определенных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знаний, умений, навыков, с другой стороны – его социальную деятельность. Именно поэтому социальная адаптация – это один из механизмов</w:t>
      </w:r>
      <w:r w:rsidRPr="002E306F">
        <w:rPr>
          <w:spacing w:val="40"/>
          <w:sz w:val="24"/>
          <w:szCs w:val="24"/>
        </w:rPr>
        <w:t xml:space="preserve"> </w:t>
      </w:r>
      <w:r w:rsidRPr="002E306F">
        <w:rPr>
          <w:sz w:val="24"/>
          <w:szCs w:val="24"/>
        </w:rPr>
        <w:t>социализации, позволяющий личности активно включаться в различные структурные элементы социальной среды путем стандартизации ситуации, что дает возможность учащимся успешно развиваться, посильно участвовать в труде, приобщаться к социальной и культурной жизни общества.</w:t>
      </w:r>
    </w:p>
    <w:p w14:paraId="13DB6AE5" w14:textId="63A08B16" w:rsidR="002E306F" w:rsidRDefault="002E306F" w:rsidP="002E306F">
      <w:pPr>
        <w:pStyle w:val="a3"/>
        <w:spacing w:before="67" w:line="360" w:lineRule="auto"/>
        <w:ind w:right="121" w:firstLine="0"/>
      </w:pPr>
    </w:p>
    <w:p w14:paraId="2104B82A" w14:textId="4D19EFAF" w:rsidR="002E306F" w:rsidRDefault="002E306F" w:rsidP="002E306F">
      <w:pPr>
        <w:pStyle w:val="a3"/>
        <w:spacing w:before="67" w:line="360" w:lineRule="auto"/>
        <w:ind w:right="121" w:firstLine="0"/>
      </w:pPr>
    </w:p>
    <w:p w14:paraId="770CF0E6" w14:textId="4682B013" w:rsidR="002E306F" w:rsidRDefault="002E306F" w:rsidP="002E306F">
      <w:pPr>
        <w:pStyle w:val="a3"/>
        <w:spacing w:before="67" w:line="360" w:lineRule="auto"/>
        <w:ind w:right="121" w:firstLine="0"/>
      </w:pPr>
    </w:p>
    <w:p w14:paraId="1EA9A0F2" w14:textId="6C9027CC" w:rsidR="002E306F" w:rsidRDefault="002E306F" w:rsidP="002E306F">
      <w:pPr>
        <w:pStyle w:val="a3"/>
        <w:spacing w:before="67" w:line="360" w:lineRule="auto"/>
        <w:ind w:right="121" w:firstLine="0"/>
      </w:pPr>
    </w:p>
    <w:p w14:paraId="7153ACAD" w14:textId="32145485" w:rsidR="002E306F" w:rsidRDefault="002E306F" w:rsidP="002E306F">
      <w:pPr>
        <w:pStyle w:val="a3"/>
        <w:spacing w:before="67" w:line="360" w:lineRule="auto"/>
        <w:ind w:right="121" w:firstLine="0"/>
      </w:pPr>
    </w:p>
    <w:p w14:paraId="50FB4CE7" w14:textId="53C22AE9" w:rsidR="002E306F" w:rsidRDefault="002E306F" w:rsidP="002E306F">
      <w:pPr>
        <w:pStyle w:val="a3"/>
        <w:spacing w:before="67" w:line="360" w:lineRule="auto"/>
        <w:ind w:right="121" w:firstLine="0"/>
      </w:pPr>
    </w:p>
    <w:p w14:paraId="5AF5032F" w14:textId="04881A6A" w:rsidR="002E306F" w:rsidRDefault="002E306F" w:rsidP="002E306F">
      <w:pPr>
        <w:pStyle w:val="a3"/>
        <w:spacing w:before="67" w:line="360" w:lineRule="auto"/>
        <w:ind w:right="121" w:firstLine="0"/>
      </w:pPr>
    </w:p>
    <w:p w14:paraId="7469FD0B" w14:textId="211D731A" w:rsidR="002E306F" w:rsidRDefault="002E306F" w:rsidP="002E306F">
      <w:pPr>
        <w:pStyle w:val="a3"/>
        <w:spacing w:before="67" w:line="360" w:lineRule="auto"/>
        <w:ind w:right="121" w:firstLine="0"/>
      </w:pPr>
    </w:p>
    <w:p w14:paraId="01D579B3" w14:textId="7C4294BB" w:rsidR="002E306F" w:rsidRDefault="002E306F" w:rsidP="002E306F">
      <w:pPr>
        <w:pStyle w:val="a3"/>
        <w:spacing w:before="67" w:line="360" w:lineRule="auto"/>
        <w:ind w:right="121" w:firstLine="0"/>
      </w:pPr>
    </w:p>
    <w:p w14:paraId="4AA839C6" w14:textId="32BD42DD" w:rsidR="002E306F" w:rsidRDefault="002E306F" w:rsidP="002E306F">
      <w:pPr>
        <w:pStyle w:val="a3"/>
        <w:spacing w:before="67" w:line="360" w:lineRule="auto"/>
        <w:ind w:left="0" w:right="121" w:firstLine="0"/>
      </w:pPr>
    </w:p>
    <w:p w14:paraId="675A4236" w14:textId="5EFAC3B7" w:rsidR="002E306F" w:rsidRPr="00436A62" w:rsidRDefault="002E306F" w:rsidP="00436A62">
      <w:pPr>
        <w:pStyle w:val="1"/>
        <w:ind w:left="209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использованных источников</w:t>
      </w:r>
    </w:p>
    <w:p w14:paraId="0CAB084F" w14:textId="77777777" w:rsidR="002E306F" w:rsidRPr="00436A62" w:rsidRDefault="002E306F" w:rsidP="002E306F">
      <w:pPr>
        <w:pStyle w:val="a3"/>
        <w:spacing w:before="316"/>
        <w:ind w:left="0" w:firstLine="0"/>
        <w:jc w:val="left"/>
        <w:rPr>
          <w:b/>
          <w:sz w:val="24"/>
          <w:szCs w:val="24"/>
        </w:rPr>
      </w:pPr>
    </w:p>
    <w:p w14:paraId="186A6763" w14:textId="77777777" w:rsidR="002E306F" w:rsidRPr="00436A62" w:rsidRDefault="002E306F" w:rsidP="002E306F">
      <w:pPr>
        <w:pStyle w:val="a5"/>
        <w:numPr>
          <w:ilvl w:val="0"/>
          <w:numId w:val="2"/>
        </w:numPr>
        <w:tabs>
          <w:tab w:val="left" w:pos="1173"/>
        </w:tabs>
        <w:spacing w:line="360" w:lineRule="auto"/>
        <w:ind w:right="124" w:firstLine="707"/>
        <w:jc w:val="both"/>
        <w:rPr>
          <w:sz w:val="24"/>
          <w:szCs w:val="24"/>
        </w:rPr>
      </w:pPr>
      <w:r w:rsidRPr="00436A62">
        <w:rPr>
          <w:sz w:val="24"/>
          <w:szCs w:val="24"/>
        </w:rPr>
        <w:t>Международные правовые акты. Конвенция ООН О правах ребенка (одобрена Генеральной Ассамблеей ООН 20.11.1989 года) (вступила в силу для СССР 15.09.1990 года).</w:t>
      </w:r>
      <w:r w:rsidRPr="00436A62">
        <w:rPr>
          <w:spacing w:val="40"/>
          <w:sz w:val="24"/>
          <w:szCs w:val="24"/>
        </w:rPr>
        <w:t xml:space="preserve"> </w:t>
      </w:r>
      <w:r w:rsidRPr="00436A62">
        <w:rPr>
          <w:sz w:val="24"/>
          <w:szCs w:val="24"/>
        </w:rPr>
        <w:t xml:space="preserve">– URL: </w:t>
      </w:r>
      <w:hyperlink r:id="rId6">
        <w:r w:rsidRPr="00436A62">
          <w:rPr>
            <w:sz w:val="24"/>
            <w:szCs w:val="24"/>
          </w:rPr>
          <w:t>http://www.consultant.ru</w:t>
        </w:r>
      </w:hyperlink>
      <w:r w:rsidRPr="00436A62">
        <w:rPr>
          <w:sz w:val="24"/>
          <w:szCs w:val="24"/>
        </w:rPr>
        <w:t xml:space="preserve"> (дата обращения: 24.04.2022). – Текст: электронный.</w:t>
      </w:r>
    </w:p>
    <w:p w14:paraId="450D0CA4" w14:textId="77777777" w:rsidR="002E306F" w:rsidRPr="00436A62" w:rsidRDefault="002E306F" w:rsidP="002E306F">
      <w:pPr>
        <w:pStyle w:val="a5"/>
        <w:numPr>
          <w:ilvl w:val="0"/>
          <w:numId w:val="2"/>
        </w:numPr>
        <w:tabs>
          <w:tab w:val="left" w:pos="1152"/>
        </w:tabs>
        <w:spacing w:before="1" w:line="360" w:lineRule="auto"/>
        <w:ind w:right="124" w:firstLine="707"/>
        <w:jc w:val="both"/>
        <w:rPr>
          <w:sz w:val="24"/>
          <w:szCs w:val="24"/>
        </w:rPr>
      </w:pPr>
      <w:r w:rsidRPr="00436A62">
        <w:rPr>
          <w:sz w:val="24"/>
          <w:szCs w:val="24"/>
        </w:rPr>
        <w:t>Российская Федерация. Законы. Конституция Российской Федерации: [принята</w:t>
      </w:r>
      <w:r w:rsidRPr="00436A62">
        <w:rPr>
          <w:spacing w:val="-3"/>
          <w:sz w:val="24"/>
          <w:szCs w:val="24"/>
        </w:rPr>
        <w:t xml:space="preserve"> </w:t>
      </w:r>
      <w:r w:rsidRPr="00436A62">
        <w:rPr>
          <w:sz w:val="24"/>
          <w:szCs w:val="24"/>
        </w:rPr>
        <w:t>всенародным</w:t>
      </w:r>
      <w:r w:rsidRPr="00436A62">
        <w:rPr>
          <w:spacing w:val="-3"/>
          <w:sz w:val="24"/>
          <w:szCs w:val="24"/>
        </w:rPr>
        <w:t xml:space="preserve"> </w:t>
      </w:r>
      <w:r w:rsidRPr="00436A62">
        <w:rPr>
          <w:sz w:val="24"/>
          <w:szCs w:val="24"/>
        </w:rPr>
        <w:t>голосованием</w:t>
      </w:r>
      <w:r w:rsidRPr="00436A62">
        <w:rPr>
          <w:spacing w:val="-4"/>
          <w:sz w:val="24"/>
          <w:szCs w:val="24"/>
        </w:rPr>
        <w:t xml:space="preserve"> </w:t>
      </w:r>
      <w:r w:rsidRPr="00436A62">
        <w:rPr>
          <w:sz w:val="24"/>
          <w:szCs w:val="24"/>
        </w:rPr>
        <w:t>12.12.1993</w:t>
      </w:r>
      <w:r w:rsidRPr="00436A62">
        <w:rPr>
          <w:spacing w:val="-2"/>
          <w:sz w:val="24"/>
          <w:szCs w:val="24"/>
        </w:rPr>
        <w:t xml:space="preserve"> </w:t>
      </w:r>
      <w:r w:rsidRPr="00436A62">
        <w:rPr>
          <w:sz w:val="24"/>
          <w:szCs w:val="24"/>
        </w:rPr>
        <w:t>с</w:t>
      </w:r>
      <w:r w:rsidRPr="00436A62">
        <w:rPr>
          <w:spacing w:val="-3"/>
          <w:sz w:val="24"/>
          <w:szCs w:val="24"/>
        </w:rPr>
        <w:t xml:space="preserve"> </w:t>
      </w:r>
      <w:r w:rsidRPr="00436A62">
        <w:rPr>
          <w:sz w:val="24"/>
          <w:szCs w:val="24"/>
        </w:rPr>
        <w:t>изменениями,</w:t>
      </w:r>
      <w:r w:rsidRPr="00436A62">
        <w:rPr>
          <w:spacing w:val="-3"/>
          <w:sz w:val="24"/>
          <w:szCs w:val="24"/>
        </w:rPr>
        <w:t xml:space="preserve"> </w:t>
      </w:r>
      <w:r w:rsidRPr="00436A62">
        <w:rPr>
          <w:sz w:val="24"/>
          <w:szCs w:val="24"/>
        </w:rPr>
        <w:t>одобренными</w:t>
      </w:r>
      <w:r w:rsidRPr="00436A62">
        <w:rPr>
          <w:spacing w:val="-2"/>
          <w:sz w:val="24"/>
          <w:szCs w:val="24"/>
        </w:rPr>
        <w:t xml:space="preserve"> </w:t>
      </w:r>
      <w:r w:rsidRPr="00436A62">
        <w:rPr>
          <w:sz w:val="24"/>
          <w:szCs w:val="24"/>
        </w:rPr>
        <w:t>в ходе общероссийского голосования 01.07.2020]. – Москва: Российская газета, 2020. – Текст: непосредственный</w:t>
      </w:r>
    </w:p>
    <w:p w14:paraId="20AADAF4" w14:textId="77777777" w:rsidR="002E306F" w:rsidRPr="00436A62" w:rsidRDefault="002E306F" w:rsidP="002E306F">
      <w:pPr>
        <w:pStyle w:val="a5"/>
        <w:numPr>
          <w:ilvl w:val="0"/>
          <w:numId w:val="2"/>
        </w:numPr>
        <w:tabs>
          <w:tab w:val="left" w:pos="1303"/>
        </w:tabs>
        <w:spacing w:line="360" w:lineRule="auto"/>
        <w:ind w:right="121" w:firstLine="707"/>
        <w:jc w:val="both"/>
        <w:rPr>
          <w:sz w:val="24"/>
          <w:szCs w:val="24"/>
        </w:rPr>
      </w:pPr>
      <w:r w:rsidRPr="00436A62">
        <w:rPr>
          <w:sz w:val="24"/>
          <w:szCs w:val="24"/>
        </w:rPr>
        <w:t>Российская Федерация. Законы. Семейный кодекс Российской Федерации: [Принят Государственной Думой 08.12.1995]. – Москва: Атриум, 2021. – Текст: непосредственный</w:t>
      </w:r>
    </w:p>
    <w:p w14:paraId="559E8148" w14:textId="77777777" w:rsidR="002E306F" w:rsidRPr="00436A62" w:rsidRDefault="002E306F" w:rsidP="002E306F">
      <w:pPr>
        <w:pStyle w:val="a5"/>
        <w:numPr>
          <w:ilvl w:val="0"/>
          <w:numId w:val="2"/>
        </w:numPr>
        <w:tabs>
          <w:tab w:val="left" w:pos="1190"/>
        </w:tabs>
        <w:spacing w:line="360" w:lineRule="auto"/>
        <w:ind w:right="123" w:firstLine="707"/>
        <w:jc w:val="both"/>
        <w:rPr>
          <w:sz w:val="24"/>
          <w:szCs w:val="24"/>
        </w:rPr>
      </w:pPr>
      <w:r w:rsidRPr="00436A62">
        <w:rPr>
          <w:sz w:val="24"/>
          <w:szCs w:val="24"/>
        </w:rPr>
        <w:t>Российская Федерация. Законы. О социальной защите инвалидов в Российской Федерации № 181 [принят Государственной Думой 20.07.1995: одобрен Советом Федерации 15.11.1995]. – Москва: Информационный центр 2019. – Текст: непосредственный.</w:t>
      </w:r>
    </w:p>
    <w:p w14:paraId="3CD27B4D" w14:textId="77777777" w:rsidR="002E306F" w:rsidRPr="00436A62" w:rsidRDefault="002E306F" w:rsidP="002E306F">
      <w:pPr>
        <w:pStyle w:val="a5"/>
        <w:numPr>
          <w:ilvl w:val="0"/>
          <w:numId w:val="2"/>
        </w:numPr>
        <w:tabs>
          <w:tab w:val="left" w:pos="1113"/>
        </w:tabs>
        <w:spacing w:line="360" w:lineRule="auto"/>
        <w:ind w:right="120" w:firstLine="707"/>
        <w:jc w:val="both"/>
        <w:rPr>
          <w:sz w:val="24"/>
          <w:szCs w:val="24"/>
        </w:rPr>
      </w:pPr>
      <w:r w:rsidRPr="00436A62">
        <w:rPr>
          <w:sz w:val="24"/>
          <w:szCs w:val="24"/>
        </w:rPr>
        <w:t>Российская Федерация.</w:t>
      </w:r>
      <w:r w:rsidRPr="00436A62">
        <w:rPr>
          <w:spacing w:val="-1"/>
          <w:sz w:val="24"/>
          <w:szCs w:val="24"/>
        </w:rPr>
        <w:t xml:space="preserve"> </w:t>
      </w:r>
      <w:r w:rsidRPr="00436A62">
        <w:rPr>
          <w:sz w:val="24"/>
          <w:szCs w:val="24"/>
        </w:rPr>
        <w:t>Законы. Об основах социального</w:t>
      </w:r>
      <w:r w:rsidRPr="00436A62">
        <w:rPr>
          <w:spacing w:val="-1"/>
          <w:sz w:val="24"/>
          <w:szCs w:val="24"/>
        </w:rPr>
        <w:t xml:space="preserve"> </w:t>
      </w:r>
      <w:r w:rsidRPr="00436A62">
        <w:rPr>
          <w:sz w:val="24"/>
          <w:szCs w:val="24"/>
        </w:rPr>
        <w:t>обслуживания граждан в Российской Федерации № 442 [Принят Государственной Думой 23.12.2013: одобрен Советом Федерации 25.12.2013]. - Санкт-Петербург: Петербургские Ведомости 2020. – Текст: непосредственный.</w:t>
      </w:r>
    </w:p>
    <w:p w14:paraId="21BADB46" w14:textId="77777777" w:rsidR="002E306F" w:rsidRDefault="002E306F" w:rsidP="002E306F">
      <w:pPr>
        <w:pStyle w:val="a3"/>
        <w:spacing w:before="67" w:line="360" w:lineRule="auto"/>
        <w:ind w:right="121" w:firstLine="0"/>
      </w:pPr>
    </w:p>
    <w:p w14:paraId="4ED04716" w14:textId="77777777" w:rsidR="002E306F" w:rsidRDefault="002E306F"/>
    <w:sectPr w:rsidR="002E306F" w:rsidSect="002E30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1A1"/>
    <w:multiLevelType w:val="hybridMultilevel"/>
    <w:tmpl w:val="A894CF0C"/>
    <w:lvl w:ilvl="0" w:tplc="84F04C96">
      <w:start w:val="1"/>
      <w:numFmt w:val="decimal"/>
      <w:lvlText w:val="%1."/>
      <w:lvlJc w:val="left"/>
      <w:pPr>
        <w:ind w:left="1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805476">
      <w:numFmt w:val="bullet"/>
      <w:lvlText w:val="•"/>
      <w:lvlJc w:val="left"/>
      <w:pPr>
        <w:ind w:left="1096" w:hanging="346"/>
      </w:pPr>
      <w:rPr>
        <w:rFonts w:hint="default"/>
        <w:lang w:val="ru-RU" w:eastAsia="en-US" w:bidi="ar-SA"/>
      </w:rPr>
    </w:lvl>
    <w:lvl w:ilvl="2" w:tplc="A3546E92">
      <w:numFmt w:val="bullet"/>
      <w:lvlText w:val="•"/>
      <w:lvlJc w:val="left"/>
      <w:pPr>
        <w:ind w:left="2073" w:hanging="346"/>
      </w:pPr>
      <w:rPr>
        <w:rFonts w:hint="default"/>
        <w:lang w:val="ru-RU" w:eastAsia="en-US" w:bidi="ar-SA"/>
      </w:rPr>
    </w:lvl>
    <w:lvl w:ilvl="3" w:tplc="784C711C">
      <w:numFmt w:val="bullet"/>
      <w:lvlText w:val="•"/>
      <w:lvlJc w:val="left"/>
      <w:pPr>
        <w:ind w:left="3049" w:hanging="346"/>
      </w:pPr>
      <w:rPr>
        <w:rFonts w:hint="default"/>
        <w:lang w:val="ru-RU" w:eastAsia="en-US" w:bidi="ar-SA"/>
      </w:rPr>
    </w:lvl>
    <w:lvl w:ilvl="4" w:tplc="A0382948">
      <w:numFmt w:val="bullet"/>
      <w:lvlText w:val="•"/>
      <w:lvlJc w:val="left"/>
      <w:pPr>
        <w:ind w:left="4026" w:hanging="346"/>
      </w:pPr>
      <w:rPr>
        <w:rFonts w:hint="default"/>
        <w:lang w:val="ru-RU" w:eastAsia="en-US" w:bidi="ar-SA"/>
      </w:rPr>
    </w:lvl>
    <w:lvl w:ilvl="5" w:tplc="F47601D0">
      <w:numFmt w:val="bullet"/>
      <w:lvlText w:val="•"/>
      <w:lvlJc w:val="left"/>
      <w:pPr>
        <w:ind w:left="5003" w:hanging="346"/>
      </w:pPr>
      <w:rPr>
        <w:rFonts w:hint="default"/>
        <w:lang w:val="ru-RU" w:eastAsia="en-US" w:bidi="ar-SA"/>
      </w:rPr>
    </w:lvl>
    <w:lvl w:ilvl="6" w:tplc="F6DAAAF8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753AB4B4">
      <w:numFmt w:val="bullet"/>
      <w:lvlText w:val="•"/>
      <w:lvlJc w:val="left"/>
      <w:pPr>
        <w:ind w:left="6956" w:hanging="346"/>
      </w:pPr>
      <w:rPr>
        <w:rFonts w:hint="default"/>
        <w:lang w:val="ru-RU" w:eastAsia="en-US" w:bidi="ar-SA"/>
      </w:rPr>
    </w:lvl>
    <w:lvl w:ilvl="8" w:tplc="CE063144">
      <w:numFmt w:val="bullet"/>
      <w:lvlText w:val="•"/>
      <w:lvlJc w:val="left"/>
      <w:pPr>
        <w:ind w:left="7933" w:hanging="346"/>
      </w:pPr>
      <w:rPr>
        <w:rFonts w:hint="default"/>
        <w:lang w:val="ru-RU" w:eastAsia="en-US" w:bidi="ar-SA"/>
      </w:rPr>
    </w:lvl>
  </w:abstractNum>
  <w:abstractNum w:abstractNumId="1">
    <w:nsid w:val="686D71FA"/>
    <w:multiLevelType w:val="hybridMultilevel"/>
    <w:tmpl w:val="9B049606"/>
    <w:lvl w:ilvl="0" w:tplc="CB8C4322">
      <w:numFmt w:val="bullet"/>
      <w:lvlText w:val="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3EA45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B9853A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76E6F59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7C82640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CE44AA0E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5B80B68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714EE5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F5DA5ED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6F"/>
    <w:rsid w:val="00005B6C"/>
    <w:rsid w:val="001E6A0F"/>
    <w:rsid w:val="002E306F"/>
    <w:rsid w:val="00436A62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5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0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E306F"/>
    <w:pPr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306F"/>
    <w:pPr>
      <w:ind w:left="1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0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306F"/>
    <w:pPr>
      <w:ind w:left="122" w:firstLine="707"/>
    </w:pPr>
  </w:style>
  <w:style w:type="character" w:customStyle="1" w:styleId="20">
    <w:name w:val="Заголовок 2 Знак"/>
    <w:basedOn w:val="a0"/>
    <w:link w:val="2"/>
    <w:uiPriority w:val="9"/>
    <w:rsid w:val="002E30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0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E306F"/>
    <w:pPr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306F"/>
    <w:pPr>
      <w:ind w:left="1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0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306F"/>
    <w:pPr>
      <w:ind w:left="122" w:firstLine="707"/>
    </w:pPr>
  </w:style>
  <w:style w:type="character" w:customStyle="1" w:styleId="20">
    <w:name w:val="Заголовок 2 Знак"/>
    <w:basedOn w:val="a0"/>
    <w:link w:val="2"/>
    <w:uiPriority w:val="9"/>
    <w:rsid w:val="002E30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Смирнова</dc:creator>
  <cp:lastModifiedBy>Ольга</cp:lastModifiedBy>
  <cp:revision>4</cp:revision>
  <dcterms:created xsi:type="dcterms:W3CDTF">2024-01-20T17:42:00Z</dcterms:created>
  <dcterms:modified xsi:type="dcterms:W3CDTF">2024-01-20T17:47:00Z</dcterms:modified>
</cp:coreProperties>
</file>