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DC" w:rsidRPr="00D017DC" w:rsidRDefault="00F85716" w:rsidP="00D01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DC">
        <w:rPr>
          <w:rFonts w:ascii="Times New Roman" w:hAnsi="Times New Roman" w:cs="Times New Roman"/>
          <w:b/>
          <w:sz w:val="28"/>
          <w:szCs w:val="28"/>
        </w:rPr>
        <w:t>Развитие у детей умения состав</w:t>
      </w:r>
      <w:r w:rsidR="005F71AB">
        <w:rPr>
          <w:rFonts w:ascii="Times New Roman" w:hAnsi="Times New Roman" w:cs="Times New Roman"/>
          <w:b/>
          <w:sz w:val="28"/>
          <w:szCs w:val="28"/>
        </w:rPr>
        <w:t>лять рассказ на основе</w:t>
      </w:r>
      <w:r w:rsidRPr="00D017DC">
        <w:rPr>
          <w:rFonts w:ascii="Times New Roman" w:hAnsi="Times New Roman" w:cs="Times New Roman"/>
          <w:b/>
          <w:sz w:val="28"/>
          <w:szCs w:val="28"/>
        </w:rPr>
        <w:t xml:space="preserve"> макетирования.</w:t>
      </w:r>
    </w:p>
    <w:p w:rsidR="00D017DC" w:rsidRDefault="00D017DC" w:rsidP="005F71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7DC">
        <w:rPr>
          <w:rFonts w:ascii="Times New Roman" w:hAnsi="Times New Roman" w:cs="Times New Roman"/>
          <w:i/>
          <w:sz w:val="28"/>
          <w:szCs w:val="28"/>
        </w:rPr>
        <w:t>Лукьянчикова Ирина Александровна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ГБДОУ №13 Выборгского района СПБ, воспитатель</w:t>
      </w:r>
    </w:p>
    <w:p w:rsidR="00D601D1" w:rsidRDefault="00D017DC" w:rsidP="005F71AB">
      <w:pPr>
        <w:pStyle w:val="a3"/>
        <w:shd w:val="clear" w:color="auto" w:fill="FFFFFF"/>
        <w:spacing w:before="150" w:beforeAutospacing="0" w:line="360" w:lineRule="auto"/>
        <w:rPr>
          <w:rFonts w:ascii="Georgia" w:hAnsi="Georgia"/>
          <w:color w:val="4A4A4A"/>
          <w:sz w:val="27"/>
          <w:szCs w:val="27"/>
        </w:rPr>
      </w:pPr>
      <w:r w:rsidRPr="00D017DC">
        <w:rPr>
          <w:color w:val="2C2D2E"/>
        </w:rPr>
        <w:t>Речь — это важнейшая творческая психическая функция человека, область</w:t>
      </w:r>
      <w:r w:rsidR="00670279">
        <w:rPr>
          <w:color w:val="2C2D2E"/>
        </w:rPr>
        <w:t xml:space="preserve"> </w:t>
      </w:r>
      <w:r w:rsidRPr="00D017DC">
        <w:rPr>
          <w:color w:val="2C2D2E"/>
        </w:rPr>
        <w:t>проявления присущей всем людям способности к познанию, самоорганизации,</w:t>
      </w:r>
      <w:r w:rsidR="00670279">
        <w:rPr>
          <w:color w:val="2C2D2E"/>
        </w:rPr>
        <w:t xml:space="preserve"> саморазвитию, к </w:t>
      </w:r>
      <w:r w:rsidRPr="00D017DC">
        <w:rPr>
          <w:color w:val="2C2D2E"/>
        </w:rPr>
        <w:t>построению своей личности, своего внутреннего мира через диалог сдругими личностями, другими мирами, другими культурами.</w:t>
      </w:r>
      <w:r w:rsidR="00670279">
        <w:rPr>
          <w:color w:val="2C2D2E"/>
        </w:rPr>
        <w:t xml:space="preserve"> </w:t>
      </w:r>
      <w:r w:rsidRPr="00D017DC">
        <w:rPr>
          <w:color w:val="2C2D2E"/>
        </w:rPr>
        <w:t>Речь – это, прежде всего средство</w:t>
      </w:r>
      <w:r w:rsidR="00670279">
        <w:rPr>
          <w:color w:val="2C2D2E"/>
        </w:rPr>
        <w:t xml:space="preserve"> </w:t>
      </w:r>
      <w:r w:rsidRPr="00D017DC">
        <w:rPr>
          <w:color w:val="2C2D2E"/>
        </w:rPr>
        <w:t>общения, средство высказывания и понимания.</w:t>
      </w:r>
    </w:p>
    <w:p w:rsidR="00D601D1" w:rsidRPr="00426E8B" w:rsidRDefault="00D601D1" w:rsidP="005F71AB">
      <w:pPr>
        <w:pStyle w:val="a3"/>
        <w:shd w:val="clear" w:color="auto" w:fill="FFFFFF"/>
        <w:spacing w:before="150" w:beforeAutospacing="0" w:line="360" w:lineRule="auto"/>
      </w:pPr>
      <w:r w:rsidRPr="00426E8B">
        <w:t>Традиционно выделяют три функции</w:t>
      </w:r>
      <w:r w:rsidR="00426E8B">
        <w:t>:</w:t>
      </w:r>
      <w:r w:rsidR="005F71AB">
        <w:t xml:space="preserve"> </w:t>
      </w:r>
      <w:r w:rsidR="00426E8B">
        <w:t>1.</w:t>
      </w:r>
      <w:r w:rsidRPr="00426E8B">
        <w:t>Сигнификативная (или номинативная). Это функция «называния», сущность ее заключается в том, чтобы давать названия, обозначать объекты как окружающей действительности, так и внутренних процессов, присущих человеку. Этим общение людей отличается от общения животных, не имеющих системы обозначений, равно как и абстрактного мышления. Их общение происходит на уровне звуковых или иных сигналов, воздействующих непосредственным образом на рефлексы.</w:t>
      </w:r>
    </w:p>
    <w:p w:rsidR="00D601D1" w:rsidRPr="00426E8B" w:rsidRDefault="00426E8B" w:rsidP="00426E8B">
      <w:pPr>
        <w:pStyle w:val="a3"/>
        <w:shd w:val="clear" w:color="auto" w:fill="FFFFFF"/>
        <w:spacing w:before="150" w:beforeAutospacing="0" w:line="360" w:lineRule="auto"/>
      </w:pPr>
      <w:r>
        <w:t>2.</w:t>
      </w:r>
      <w:r w:rsidR="00D601D1" w:rsidRPr="00426E8B">
        <w:t>Функция обобщения. Она заключается в выделении существенных признаков предметов и объединении их в группы, поскольку слово обозначает не только отдельный</w:t>
      </w:r>
      <w:r w:rsidR="00797CE7" w:rsidRPr="00426E8B">
        <w:t xml:space="preserve"> предмет, а</w:t>
      </w:r>
      <w:r w:rsidR="00D601D1" w:rsidRPr="00426E8B">
        <w:t xml:space="preserve"> целую группу сходных предметов и всегда является носителем их существенных признаков. Данная функция непосредственным образом связана с мышлением.</w:t>
      </w:r>
    </w:p>
    <w:p w:rsidR="00426E8B" w:rsidRDefault="00426E8B" w:rsidP="00426E8B">
      <w:pPr>
        <w:pStyle w:val="a3"/>
        <w:shd w:val="clear" w:color="auto" w:fill="FFFFFF"/>
        <w:spacing w:before="150" w:beforeAutospacing="0" w:line="360" w:lineRule="auto"/>
      </w:pPr>
      <w:r>
        <w:t>3.</w:t>
      </w:r>
      <w:r w:rsidR="00D601D1" w:rsidRPr="00426E8B">
        <w:t>Коммуникативная функция</w:t>
      </w:r>
      <w:r w:rsidR="00797CE7" w:rsidRPr="00426E8B">
        <w:t>-</w:t>
      </w:r>
      <w:r w:rsidR="00D601D1" w:rsidRPr="00426E8B">
        <w:t xml:space="preserve"> выступает в первую очередь как внешнее речевое поведение, направленное на контакты с людьми, или письменную речь (книги, письма и т. п.). Это отличает ее от двух первых функций, которые имеют отношение к внутренним психическим процессам.</w:t>
      </w:r>
    </w:p>
    <w:p w:rsidR="00426E8B" w:rsidRPr="00426E8B" w:rsidRDefault="00D017DC" w:rsidP="00426E8B">
      <w:pPr>
        <w:pStyle w:val="a3"/>
        <w:shd w:val="clear" w:color="auto" w:fill="FFFFFF"/>
        <w:spacing w:before="150" w:beforeAutospacing="0" w:line="360" w:lineRule="auto"/>
      </w:pPr>
      <w:r w:rsidRPr="00426E8B">
        <w:t xml:space="preserve"> Общение с окружающими</w:t>
      </w:r>
      <w:r w:rsidR="00670279" w:rsidRPr="00426E8B">
        <w:t xml:space="preserve"> </w:t>
      </w:r>
      <w:r w:rsidRPr="00426E8B">
        <w:t>осуществляется при помощи связной речи.</w:t>
      </w:r>
      <w:r w:rsidR="00670279" w:rsidRPr="00426E8B">
        <w:t xml:space="preserve"> </w:t>
      </w:r>
      <w:r w:rsidR="00426E8B">
        <w:t>Связная речь понимается как</w:t>
      </w:r>
      <w:r w:rsidRPr="00426E8B">
        <w:t xml:space="preserve"> смысловое развернутое высказывание, обеспечивающее</w:t>
      </w:r>
      <w:r w:rsidR="00670279" w:rsidRPr="00426E8B">
        <w:t xml:space="preserve"> </w:t>
      </w:r>
      <w:r w:rsidRPr="00426E8B">
        <w:t>общение и взаимопонимание.</w:t>
      </w:r>
      <w:r w:rsidR="00670279" w:rsidRPr="00426E8B">
        <w:t xml:space="preserve"> </w:t>
      </w:r>
      <w:r w:rsidRPr="00426E8B">
        <w:t>В связной речи проявляются все достижения ребенка в овладении родным языком</w:t>
      </w:r>
      <w:r w:rsidR="00670279" w:rsidRPr="00426E8B">
        <w:t xml:space="preserve">. </w:t>
      </w:r>
      <w:r w:rsidRPr="00426E8B">
        <w:t>Связная речь включает в себя диалогическую и монологическую речь.</w:t>
      </w:r>
      <w:r w:rsidR="00670279" w:rsidRPr="00426E8B">
        <w:t xml:space="preserve"> </w:t>
      </w:r>
      <w:r w:rsidR="00426E8B" w:rsidRPr="00426E8B">
        <w:rPr>
          <w:rFonts w:eastAsia="Corbel"/>
        </w:rPr>
        <w:t>Диалогическую речь  можно определить</w:t>
      </w:r>
      <w:r w:rsidR="00426E8B" w:rsidRPr="00426E8B">
        <w:rPr>
          <w:rFonts w:eastAsia="Corbel"/>
          <w:b/>
        </w:rPr>
        <w:t xml:space="preserve"> </w:t>
      </w:r>
      <w:r w:rsidR="00426E8B" w:rsidRPr="00426E8B">
        <w:rPr>
          <w:rFonts w:eastAsia="Corbel"/>
        </w:rPr>
        <w:t>по</w:t>
      </w:r>
      <w:r w:rsidR="00426E8B" w:rsidRPr="00426E8B">
        <w:rPr>
          <w:rFonts w:eastAsia="Corbel"/>
          <w:b/>
        </w:rPr>
        <w:t xml:space="preserve"> </w:t>
      </w:r>
      <w:r w:rsidR="00426E8B" w:rsidRPr="00426E8B">
        <w:rPr>
          <w:rFonts w:eastAsia="Corbel"/>
        </w:rPr>
        <w:t xml:space="preserve">краткости высказываний , большому количеству простых предложений, сопровождаемых  мимикой, жестами и интонацией. </w:t>
      </w:r>
    </w:p>
    <w:p w:rsidR="00426E8B" w:rsidRDefault="00426E8B" w:rsidP="00426E8B">
      <w:pPr>
        <w:pStyle w:val="a3"/>
        <w:shd w:val="clear" w:color="auto" w:fill="FFFFFF"/>
        <w:spacing w:before="150" w:beforeAutospacing="0" w:line="360" w:lineRule="auto"/>
      </w:pPr>
      <w:r w:rsidRPr="00426E8B">
        <w:t xml:space="preserve">Диалогическая форма речи, являющаяся первичной, естественной формой языкового общения, состоит из обмена высказываниями, для которых характерны вопрос, ответ, </w:t>
      </w:r>
      <w:r w:rsidRPr="00426E8B">
        <w:lastRenderedPageBreak/>
        <w:t>добавления, пояснения, возражения, реплики. При этом особую роль играют мимика, жесты, интонация, которые могут изменять значение слова. Важно также учитывать условия, формы и цели речевого общения.</w:t>
      </w:r>
      <w:r>
        <w:t xml:space="preserve">  </w:t>
      </w:r>
    </w:p>
    <w:p w:rsidR="005F71AB" w:rsidRDefault="00D017DC" w:rsidP="00426E8B">
      <w:pPr>
        <w:pStyle w:val="a3"/>
        <w:shd w:val="clear" w:color="auto" w:fill="FFFFFF"/>
        <w:spacing w:before="150" w:beforeAutospacing="0" w:line="360" w:lineRule="auto"/>
        <w:jc w:val="both"/>
      </w:pPr>
      <w:r w:rsidRPr="00D017DC">
        <w:t>Диалогическая речь является основной формой общения детей дошкольного</w:t>
      </w:r>
      <w:r w:rsidR="00670279" w:rsidRPr="00426E8B">
        <w:t xml:space="preserve"> </w:t>
      </w:r>
      <w:r w:rsidR="00426E8B">
        <w:t>возраста.</w:t>
      </w:r>
      <w:r w:rsidRPr="00D017DC">
        <w:t>Долгое время в методике обсуждается вопрос, нужно ли учить детей</w:t>
      </w:r>
      <w:r w:rsidR="00670279" w:rsidRPr="00426E8B">
        <w:t xml:space="preserve"> </w:t>
      </w:r>
      <w:r w:rsidR="00426E8B">
        <w:t xml:space="preserve">диалогической речи, если они </w:t>
      </w:r>
      <w:r w:rsidRPr="00D017DC">
        <w:t>овладевают ею спонтанно в процессе общения с</w:t>
      </w:r>
      <w:r w:rsidR="00670279" w:rsidRPr="00426E8B">
        <w:t xml:space="preserve"> </w:t>
      </w:r>
      <w:r w:rsidRPr="00D017DC">
        <w:t>окружающими. Практика и специальные исследования показывают, что у</w:t>
      </w:r>
      <w:r w:rsidR="00670279" w:rsidRPr="00426E8B">
        <w:t xml:space="preserve"> </w:t>
      </w:r>
      <w:r w:rsidRPr="00D017DC">
        <w:t>дошкольников необходимо развивать в первую очередь те коммуникативно-речевые</w:t>
      </w:r>
      <w:r w:rsidR="00670279" w:rsidRPr="00426E8B">
        <w:t xml:space="preserve"> </w:t>
      </w:r>
      <w:r w:rsidRPr="00D017DC">
        <w:t xml:space="preserve">умения, которые не формируются без влияния взрослого. </w:t>
      </w:r>
    </w:p>
    <w:p w:rsidR="002F6927" w:rsidRDefault="005F71AB" w:rsidP="00426E8B">
      <w:pPr>
        <w:pStyle w:val="a3"/>
        <w:shd w:val="clear" w:color="auto" w:fill="FFFFFF"/>
        <w:spacing w:before="150" w:beforeAutospacing="0" w:line="360" w:lineRule="auto"/>
        <w:jc w:val="both"/>
        <w:rPr>
          <w:color w:val="2C2D2E"/>
        </w:rPr>
      </w:pPr>
      <w:r>
        <w:t>В первую очередь в</w:t>
      </w:r>
      <w:r w:rsidR="00D017DC" w:rsidRPr="00D017DC">
        <w:t>ажно учить ребенка вести</w:t>
      </w:r>
      <w:r w:rsidR="00670279" w:rsidRPr="00426E8B">
        <w:t xml:space="preserve"> </w:t>
      </w:r>
      <w:r w:rsidR="00D017DC" w:rsidRPr="00D017DC">
        <w:t>диалог, развивать умение слушать и понимать обращенную к нему речь, вступать в</w:t>
      </w:r>
      <w:r w:rsidR="00670279" w:rsidRPr="00426E8B">
        <w:t xml:space="preserve"> </w:t>
      </w:r>
      <w:r w:rsidR="00D017DC" w:rsidRPr="00D017DC">
        <w:t>разговор и поддерживать его, отвечать на вопросы и спрашивать самому, объяснять,</w:t>
      </w:r>
      <w:r w:rsidR="00670279" w:rsidRPr="00426E8B">
        <w:t xml:space="preserve"> </w:t>
      </w:r>
      <w:r w:rsidR="00D017DC" w:rsidRPr="00D017DC">
        <w:t>пользоваться разнообразными языковыми средствами, вести себя с учетом ситуации</w:t>
      </w:r>
      <w:r w:rsidR="00670279" w:rsidRPr="00426E8B">
        <w:t xml:space="preserve"> </w:t>
      </w:r>
      <w:r w:rsidR="00D017DC" w:rsidRPr="00D017DC">
        <w:t>общения.</w:t>
      </w:r>
      <w:r w:rsidR="00670279">
        <w:rPr>
          <w:color w:val="2C2D2E"/>
        </w:rPr>
        <w:t xml:space="preserve"> </w:t>
      </w:r>
    </w:p>
    <w:p w:rsidR="00283204" w:rsidRPr="00283204" w:rsidRDefault="002F6927" w:rsidP="00283204">
      <w:pPr>
        <w:pStyle w:val="a3"/>
        <w:shd w:val="clear" w:color="auto" w:fill="FFFFFF"/>
        <w:spacing w:before="150" w:beforeAutospacing="0" w:line="360" w:lineRule="auto"/>
        <w:jc w:val="both"/>
      </w:pPr>
      <w:r>
        <w:rPr>
          <w:color w:val="2C2D2E"/>
        </w:rPr>
        <w:t>Считаю, что б</w:t>
      </w:r>
      <w:r w:rsidR="005F71AB">
        <w:rPr>
          <w:color w:val="2C2D2E"/>
        </w:rPr>
        <w:t xml:space="preserve">ольшую роль в </w:t>
      </w:r>
      <w:r>
        <w:rPr>
          <w:color w:val="2C2D2E"/>
        </w:rPr>
        <w:t xml:space="preserve">развитие </w:t>
      </w:r>
      <w:r w:rsidR="00283204">
        <w:rPr>
          <w:color w:val="2C2D2E"/>
        </w:rPr>
        <w:t xml:space="preserve">этого </w:t>
      </w:r>
      <w:r>
        <w:rPr>
          <w:color w:val="2C2D2E"/>
        </w:rPr>
        <w:t xml:space="preserve">умения состтавлять рассказ, </w:t>
      </w:r>
      <w:r w:rsidR="00D017DC" w:rsidRPr="00D017DC">
        <w:rPr>
          <w:color w:val="2C2D2E"/>
        </w:rPr>
        <w:t>умений слушать</w:t>
      </w:r>
      <w:r w:rsidR="00670279">
        <w:rPr>
          <w:color w:val="2C2D2E"/>
        </w:rPr>
        <w:t xml:space="preserve"> </w:t>
      </w:r>
      <w:r w:rsidR="00D017DC" w:rsidRPr="00D017DC">
        <w:rPr>
          <w:color w:val="2C2D2E"/>
        </w:rPr>
        <w:t>собеседника и понимать его, формулировать и задавать вопросы, строить ответ в</w:t>
      </w:r>
      <w:r>
        <w:rPr>
          <w:color w:val="2C2D2E"/>
        </w:rPr>
        <w:t xml:space="preserve"> </w:t>
      </w:r>
      <w:r w:rsidR="00D017DC" w:rsidRPr="00D017DC">
        <w:rPr>
          <w:color w:val="2C2D2E"/>
        </w:rPr>
        <w:t>соответствии с услышанным</w:t>
      </w:r>
      <w:r>
        <w:rPr>
          <w:color w:val="2C2D2E"/>
        </w:rPr>
        <w:t xml:space="preserve"> помогут созданные воспитателем игровые макеты</w:t>
      </w:r>
      <w:r w:rsidR="00283204">
        <w:rPr>
          <w:color w:val="2C2D2E"/>
        </w:rPr>
        <w:t>.</w:t>
      </w:r>
    </w:p>
    <w:p w:rsidR="00283204" w:rsidRDefault="00A9626B" w:rsidP="00670279">
      <w:p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Макеты могут иметь разную тематику, но в процессе их реализации одновременно и параллельно решается несколько задач: закрепление и обобщение знаний </w:t>
      </w:r>
      <w:r w:rsidR="002F6927"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темам</w:t>
      </w:r>
      <w:r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 активизация лексического словаря; развитие монологической и связной речи; развитие логического мышления, памяти, внимания, воображения, фантазии; формирование навыков сочинительства; развитие общей и мелкой моторики рук; формирование творческих способностей; воспитание умения работать в коллективе</w:t>
      </w:r>
      <w:r w:rsidR="00283204"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сверстников</w:t>
      </w:r>
      <w:r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:rsidR="00D017DC" w:rsidRPr="00783775" w:rsidRDefault="00A9626B" w:rsidP="007837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процессе макетирования развиваются и</w:t>
      </w:r>
      <w:r w:rsid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нтегративные качества личности: </w:t>
      </w:r>
      <w:r w:rsidRPr="0028320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эмоциональная </w:t>
      </w:r>
      <w:r w:rsidRPr="0078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отзывчивость, любознательность, активность, умение взаимодействовать со взрослыми и сверстниками.</w:t>
      </w:r>
    </w:p>
    <w:p w:rsidR="00783775" w:rsidRP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</w:rPr>
      </w:pPr>
      <w:r w:rsidRPr="00783775">
        <w:rPr>
          <w:rStyle w:val="a4"/>
          <w:b/>
          <w:bCs/>
          <w:i w:val="0"/>
          <w:bdr w:val="none" w:sz="0" w:space="0" w:color="auto" w:frame="1"/>
        </w:rPr>
        <w:t>Этапы создания макета:</w:t>
      </w:r>
    </w:p>
    <w:p w:rsidR="00783775" w:rsidRP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783775">
        <w:rPr>
          <w:rStyle w:val="a4"/>
          <w:b/>
          <w:bCs/>
          <w:i w:val="0"/>
          <w:bdr w:val="none" w:sz="0" w:space="0" w:color="auto" w:frame="1"/>
        </w:rPr>
        <w:t>Предварительный</w:t>
      </w:r>
      <w:r w:rsidRPr="00783775">
        <w:t> (подготовка и сбор материала для создания макета; сбор методической и художественной литературы по теме; создание развивающей предметно–пространственной среды; подбор дидактических игр; обогащение личного опыта детей).</w:t>
      </w:r>
    </w:p>
    <w:p w:rsid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4"/>
          <w:b/>
          <w:bCs/>
          <w:i w:val="0"/>
          <w:bdr w:val="none" w:sz="0" w:space="0" w:color="auto" w:frame="1"/>
        </w:rPr>
        <w:t xml:space="preserve">Творческий </w:t>
      </w:r>
      <w:r w:rsidRPr="00783775">
        <w:t> </w:t>
      </w:r>
    </w:p>
    <w:p w:rsidR="00783775" w:rsidRP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t>И</w:t>
      </w:r>
      <w:r w:rsidRPr="00783775">
        <w:t>зготовление основы макета</w:t>
      </w:r>
      <w:r>
        <w:t xml:space="preserve"> </w:t>
      </w:r>
      <w:r w:rsidRPr="00783775">
        <w:t xml:space="preserve">включает элементы конструирования и художественно — изобразительного творчества в виде скульптурного моделирования из пластических </w:t>
      </w:r>
      <w:r w:rsidRPr="00783775">
        <w:lastRenderedPageBreak/>
        <w:t>материалов</w:t>
      </w:r>
      <w:r>
        <w:t>: дерево,гипс, пластилин, пластик.... Герои макета</w:t>
      </w:r>
      <w:r w:rsidRPr="00783775">
        <w:t>, дополнительные элементы, антураж, которые являются неотъемлемой частью макета и позволяют превратить его в игровое пространство, изготавливаются в процессе совместной продуктивной деятельности воспитанников и воспитателей из бумаги, картона, пластилина, соленого теста,</w:t>
      </w:r>
      <w:r>
        <w:t xml:space="preserve"> ткани</w:t>
      </w:r>
      <w:r w:rsidRPr="00783775">
        <w:t xml:space="preserve"> природного и бросового материалов. Можно отметить, что на этом этапе уже начинается процесс игры с макетом.</w:t>
      </w:r>
    </w:p>
    <w:p w:rsidR="00783775" w:rsidRP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783775">
        <w:rPr>
          <w:rStyle w:val="a4"/>
          <w:b/>
          <w:bCs/>
          <w:bdr w:val="none" w:sz="0" w:space="0" w:color="auto" w:frame="1"/>
        </w:rPr>
        <w:t>Активизация игры с макетом.</w:t>
      </w:r>
      <w:r w:rsidRPr="00783775">
        <w:t> Созданное игровое пространство дополняется новым предметным материалом, используются предметы — заместители, педагог вместе с детьми придумывают игровые сюжеты. Игры с макетами развивают интеллектуальные качества</w:t>
      </w:r>
      <w:r w:rsidR="00D14E85">
        <w:t>, фантазию</w:t>
      </w:r>
      <w:r w:rsidRPr="00783775">
        <w:t xml:space="preserve"> ребенка, инициативу. У детей повышается уровень любознательности, они задают вопросы, касающиеся предметов и явлений, лежащих за кругом непосредственного наблюдения (о природе, исторических событиях, космосе, здоровье человека.</w:t>
      </w:r>
    </w:p>
    <w:p w:rsidR="00783775" w:rsidRPr="00783775" w:rsidRDefault="00783775" w:rsidP="007837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783775">
        <w:rPr>
          <w:rStyle w:val="a4"/>
          <w:b/>
          <w:bCs/>
          <w:bdr w:val="none" w:sz="0" w:space="0" w:color="auto" w:frame="1"/>
        </w:rPr>
        <w:t>Играя с макетами, дети сами создают воображаемую ситуацию, соединяя реальные и сказочные, фантастические события.</w:t>
      </w:r>
    </w:p>
    <w:p w:rsidR="00783775" w:rsidRPr="00783775" w:rsidRDefault="00D14E85" w:rsidP="007837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5538" cy="4276725"/>
            <wp:effectExtent l="19050" t="0" r="2362" b="0"/>
            <wp:docPr id="1" name="Рисунок 1" descr="https://sun9-65.userapi.com/impg/05posS2HNUrdepaGerVdizZlu5KHYRIkHHAHpg/cuZQRYm3oO4.jpg?size=1280x904&amp;quality=95&amp;sign=ad9a981ef627b0faebe19d54342a29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05posS2HNUrdepaGerVdizZlu5KHYRIkHHAHpg/cuZQRYm3oO4.jpg?size=1280x904&amp;quality=95&amp;sign=ad9a981ef627b0faebe19d54342a292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26" cy="427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775" w:rsidRPr="00783775" w:rsidSect="00D01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4F4B"/>
    <w:multiLevelType w:val="hybridMultilevel"/>
    <w:tmpl w:val="2840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1E49"/>
    <w:multiLevelType w:val="hybridMultilevel"/>
    <w:tmpl w:val="2FEA9B8A"/>
    <w:lvl w:ilvl="0" w:tplc="9F66794C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1" w:tplc="F5AC81AA">
      <w:start w:val="1"/>
      <w:numFmt w:val="bullet"/>
      <w:lvlText w:val="o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2" w:tplc="CFEE9440">
      <w:start w:val="1"/>
      <w:numFmt w:val="bullet"/>
      <w:lvlText w:val="▪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3" w:tplc="CE9487C8">
      <w:start w:val="1"/>
      <w:numFmt w:val="bullet"/>
      <w:lvlText w:val="•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4" w:tplc="7220C188">
      <w:start w:val="1"/>
      <w:numFmt w:val="bullet"/>
      <w:lvlText w:val="o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5" w:tplc="F7BC866A">
      <w:start w:val="1"/>
      <w:numFmt w:val="bullet"/>
      <w:lvlText w:val="▪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6" w:tplc="17FC810C">
      <w:start w:val="1"/>
      <w:numFmt w:val="bullet"/>
      <w:lvlText w:val="•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7" w:tplc="377040EE">
      <w:start w:val="1"/>
      <w:numFmt w:val="bullet"/>
      <w:lvlText w:val="o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  <w:lvl w:ilvl="8" w:tplc="602C05D0">
      <w:start w:val="1"/>
      <w:numFmt w:val="bullet"/>
      <w:lvlText w:val="▪"/>
      <w:lvlJc w:val="left"/>
      <w:pPr>
        <w:ind w:left="5979"/>
      </w:pPr>
      <w:rPr>
        <w:rFonts w:ascii="Arial" w:eastAsia="Arial" w:hAnsi="Arial" w:cs="Arial"/>
        <w:b w:val="0"/>
        <w:i w:val="0"/>
        <w:strike w:val="0"/>
        <w:dstrike w:val="0"/>
        <w:color w:val="C59B00"/>
        <w:sz w:val="81"/>
        <w:szCs w:val="8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5716"/>
    <w:rsid w:val="00283204"/>
    <w:rsid w:val="002F6927"/>
    <w:rsid w:val="00426E8B"/>
    <w:rsid w:val="004275A9"/>
    <w:rsid w:val="005F71AB"/>
    <w:rsid w:val="00670279"/>
    <w:rsid w:val="00783775"/>
    <w:rsid w:val="00797CE7"/>
    <w:rsid w:val="00A9626B"/>
    <w:rsid w:val="00B64C14"/>
    <w:rsid w:val="00D017DC"/>
    <w:rsid w:val="00D14E85"/>
    <w:rsid w:val="00D601D1"/>
    <w:rsid w:val="00F8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37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Лукьянчикова</dc:creator>
  <cp:lastModifiedBy>Лукьянчикова</cp:lastModifiedBy>
  <cp:revision>1</cp:revision>
  <dcterms:created xsi:type="dcterms:W3CDTF">2023-12-22T16:03:00Z</dcterms:created>
  <dcterms:modified xsi:type="dcterms:W3CDTF">2023-12-22T18:14:00Z</dcterms:modified>
</cp:coreProperties>
</file>